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34E6" w:rsidRPr="009C6C2D" w:rsidRDefault="00D0568D" w:rsidP="009C6C2D">
      <w:pPr>
        <w:pStyle w:val="a5"/>
        <w:tabs>
          <w:tab w:val="left" w:pos="1800"/>
        </w:tabs>
        <w:rPr>
          <w:rFonts w:cs="Arial"/>
          <w:sz w:val="22"/>
          <w:szCs w:val="22"/>
        </w:rPr>
      </w:pPr>
      <w:bookmarkStart w:id="0" w:name="_Hlk31821325"/>
      <w:r w:rsidRPr="00D0568D">
        <w:rPr>
          <w:rFonts w:cs="Arial"/>
          <w:sz w:val="22"/>
          <w:szCs w:val="22"/>
        </w:rPr>
        <w:t>3GPP TSG RAN WG1 #10</w:t>
      </w:r>
      <w:r w:rsidR="00036B0D">
        <w:rPr>
          <w:rFonts w:cs="Arial"/>
          <w:sz w:val="22"/>
          <w:szCs w:val="22"/>
        </w:rPr>
        <w:t>7</w:t>
      </w:r>
      <w:r w:rsidRPr="00D0568D">
        <w:rPr>
          <w:rFonts w:cs="Arial"/>
          <w:sz w:val="22"/>
          <w:szCs w:val="22"/>
        </w:rPr>
        <w:t>-e</w:t>
      </w:r>
      <w:r w:rsidR="003534E6" w:rsidRPr="009C6C2D">
        <w:rPr>
          <w:rFonts w:cs="Arial"/>
          <w:sz w:val="22"/>
          <w:szCs w:val="22"/>
        </w:rPr>
        <w:tab/>
      </w:r>
      <w:r w:rsidR="003534E6" w:rsidRPr="009C6C2D">
        <w:rPr>
          <w:rFonts w:cs="Arial"/>
          <w:sz w:val="22"/>
          <w:szCs w:val="22"/>
        </w:rPr>
        <w:tab/>
      </w:r>
      <w:bookmarkEnd w:id="0"/>
      <w:r w:rsidR="003534E6" w:rsidRPr="009C6C2D">
        <w:rPr>
          <w:rFonts w:cs="Arial"/>
          <w:sz w:val="22"/>
          <w:szCs w:val="22"/>
        </w:rPr>
        <w:t xml:space="preserve">    </w:t>
      </w:r>
      <w:r w:rsidR="002A34AC">
        <w:rPr>
          <w:rFonts w:cs="Arial"/>
          <w:sz w:val="22"/>
          <w:szCs w:val="22"/>
        </w:rPr>
        <w:tab/>
      </w:r>
      <w:r w:rsidR="002A34AC">
        <w:rPr>
          <w:rFonts w:cs="Arial"/>
          <w:sz w:val="22"/>
          <w:szCs w:val="22"/>
        </w:rPr>
        <w:tab/>
      </w:r>
      <w:r w:rsidR="002A34AC">
        <w:rPr>
          <w:rFonts w:cs="Arial"/>
          <w:sz w:val="22"/>
          <w:szCs w:val="22"/>
        </w:rPr>
        <w:tab/>
      </w:r>
      <w:r w:rsidR="002A34AC">
        <w:rPr>
          <w:rFonts w:cs="Arial"/>
          <w:sz w:val="22"/>
          <w:szCs w:val="22"/>
        </w:rPr>
        <w:tab/>
      </w:r>
      <w:r w:rsidR="00036B0D" w:rsidRPr="00036B0D">
        <w:rPr>
          <w:sz w:val="22"/>
          <w:szCs w:val="22"/>
        </w:rPr>
        <w:t>R1-2111055</w:t>
      </w:r>
    </w:p>
    <w:p w:rsidR="00036B0D" w:rsidRDefault="00036B0D" w:rsidP="00036B0D">
      <w:pPr>
        <w:pStyle w:val="a5"/>
        <w:tabs>
          <w:tab w:val="clear" w:pos="4536"/>
          <w:tab w:val="left" w:pos="1800"/>
        </w:tabs>
        <w:rPr>
          <w:rFonts w:cs="Arial"/>
          <w:bCs/>
          <w:sz w:val="22"/>
        </w:rPr>
      </w:pPr>
      <w:r w:rsidRPr="0077039E">
        <w:rPr>
          <w:rFonts w:cs="Arial"/>
          <w:bCs/>
          <w:sz w:val="22"/>
        </w:rPr>
        <w:t xml:space="preserve">e-Meeting, </w:t>
      </w:r>
      <w:r w:rsidRPr="00052D7C">
        <w:rPr>
          <w:rFonts w:cs="Arial"/>
          <w:bCs/>
          <w:sz w:val="22"/>
        </w:rPr>
        <w:t xml:space="preserve">November </w:t>
      </w:r>
      <w:r w:rsidRPr="0077039E">
        <w:rPr>
          <w:rFonts w:cs="Arial"/>
          <w:bCs/>
          <w:sz w:val="22"/>
        </w:rPr>
        <w:t>11th – 19th, 202</w:t>
      </w:r>
      <w:r>
        <w:rPr>
          <w:rFonts w:cs="Arial"/>
          <w:bCs/>
          <w:sz w:val="22"/>
        </w:rPr>
        <w:t>1</w:t>
      </w:r>
    </w:p>
    <w:p w:rsidR="00EC289F" w:rsidRPr="00D0568D" w:rsidRDefault="00EC289F" w:rsidP="00EC289F">
      <w:pPr>
        <w:pStyle w:val="a5"/>
        <w:rPr>
          <w:rFonts w:eastAsia="宋体" w:cs="Arial"/>
          <w:bCs/>
          <w:sz w:val="22"/>
          <w:szCs w:val="22"/>
          <w:lang w:val="en-GB" w:eastAsia="zh-CN"/>
        </w:rPr>
      </w:pPr>
    </w:p>
    <w:p w:rsidR="000F57D5" w:rsidRPr="009C6C2D" w:rsidRDefault="000F57D5" w:rsidP="009C6C2D">
      <w:pPr>
        <w:pStyle w:val="a5"/>
        <w:tabs>
          <w:tab w:val="left" w:pos="1800"/>
        </w:tabs>
        <w:rPr>
          <w:rFonts w:cs="Arial"/>
          <w:sz w:val="22"/>
          <w:szCs w:val="22"/>
        </w:rPr>
      </w:pPr>
      <w:r w:rsidRPr="009C6C2D">
        <w:rPr>
          <w:rFonts w:cs="Arial"/>
          <w:sz w:val="22"/>
          <w:szCs w:val="22"/>
        </w:rPr>
        <w:t>Source:</w:t>
      </w:r>
      <w:r w:rsidRPr="009C6C2D">
        <w:rPr>
          <w:rFonts w:cs="Arial"/>
          <w:sz w:val="22"/>
          <w:szCs w:val="22"/>
        </w:rPr>
        <w:tab/>
      </w:r>
      <w:r w:rsidR="00703A4A" w:rsidRPr="009C6C2D">
        <w:rPr>
          <w:rFonts w:cs="Arial" w:hint="eastAsia"/>
          <w:sz w:val="22"/>
          <w:szCs w:val="22"/>
        </w:rPr>
        <w:t>v</w:t>
      </w:r>
      <w:r w:rsidR="00156EF4" w:rsidRPr="009C6C2D">
        <w:rPr>
          <w:rFonts w:cs="Arial" w:hint="eastAsia"/>
          <w:sz w:val="22"/>
          <w:szCs w:val="22"/>
        </w:rPr>
        <w:t>ivo</w:t>
      </w:r>
    </w:p>
    <w:p w:rsidR="000F57D5" w:rsidRPr="009C6C2D" w:rsidRDefault="000F57D5" w:rsidP="009C6C2D">
      <w:pPr>
        <w:pStyle w:val="a5"/>
        <w:tabs>
          <w:tab w:val="left" w:pos="1800"/>
        </w:tabs>
        <w:rPr>
          <w:rFonts w:cs="Arial"/>
          <w:sz w:val="22"/>
          <w:szCs w:val="22"/>
        </w:rPr>
      </w:pPr>
      <w:r w:rsidRPr="009C6C2D">
        <w:rPr>
          <w:rFonts w:cs="Arial"/>
          <w:sz w:val="22"/>
          <w:szCs w:val="22"/>
        </w:rPr>
        <w:t>Title:</w:t>
      </w:r>
      <w:bookmarkStart w:id="1" w:name="Title"/>
      <w:bookmarkEnd w:id="1"/>
      <w:r w:rsidRPr="009C6C2D">
        <w:rPr>
          <w:rFonts w:cs="Arial"/>
          <w:sz w:val="22"/>
          <w:szCs w:val="22"/>
        </w:rPr>
        <w:tab/>
      </w:r>
      <w:r w:rsidR="00FE42B8" w:rsidRPr="00FE42B8">
        <w:rPr>
          <w:sz w:val="22"/>
          <w:szCs w:val="22"/>
        </w:rPr>
        <w:t>Discussion on UE features for UE power saving enhancements</w:t>
      </w:r>
    </w:p>
    <w:p w:rsidR="000F57D5" w:rsidRPr="009C6C2D" w:rsidRDefault="000F57D5" w:rsidP="009C6C2D">
      <w:pPr>
        <w:pStyle w:val="a5"/>
        <w:tabs>
          <w:tab w:val="left" w:pos="1800"/>
        </w:tabs>
        <w:rPr>
          <w:rFonts w:cs="Arial"/>
          <w:sz w:val="22"/>
          <w:szCs w:val="22"/>
        </w:rPr>
      </w:pPr>
      <w:r w:rsidRPr="009C6C2D">
        <w:rPr>
          <w:rFonts w:cs="Arial"/>
          <w:sz w:val="22"/>
          <w:szCs w:val="22"/>
        </w:rPr>
        <w:t>Agenda Item:</w:t>
      </w:r>
      <w:bookmarkStart w:id="2" w:name="Source"/>
      <w:bookmarkEnd w:id="2"/>
      <w:r w:rsidRPr="009C6C2D">
        <w:rPr>
          <w:rFonts w:cs="Arial"/>
          <w:sz w:val="22"/>
          <w:szCs w:val="22"/>
        </w:rPr>
        <w:tab/>
      </w:r>
      <w:r w:rsidR="00036B0D" w:rsidRPr="00036B0D">
        <w:rPr>
          <w:rFonts w:cs="Arial"/>
          <w:sz w:val="22"/>
          <w:szCs w:val="22"/>
        </w:rPr>
        <w:t>8.16.7</w:t>
      </w:r>
    </w:p>
    <w:p w:rsidR="00F04983" w:rsidRPr="009C6C2D" w:rsidRDefault="000F57D5" w:rsidP="00F04983">
      <w:pPr>
        <w:pStyle w:val="a5"/>
        <w:tabs>
          <w:tab w:val="left" w:pos="1800"/>
        </w:tabs>
        <w:rPr>
          <w:rFonts w:cs="Arial"/>
          <w:sz w:val="22"/>
          <w:szCs w:val="22"/>
        </w:rPr>
      </w:pPr>
      <w:r w:rsidRPr="009C6C2D">
        <w:rPr>
          <w:rFonts w:cs="Arial"/>
          <w:sz w:val="22"/>
          <w:szCs w:val="22"/>
        </w:rPr>
        <w:t>Document for:</w:t>
      </w:r>
      <w:r w:rsidRPr="009C6C2D">
        <w:rPr>
          <w:rFonts w:cs="Arial"/>
          <w:sz w:val="22"/>
          <w:szCs w:val="22"/>
        </w:rPr>
        <w:tab/>
      </w:r>
      <w:bookmarkStart w:id="3" w:name="DocumentFor"/>
      <w:bookmarkEnd w:id="3"/>
      <w:r w:rsidR="00F04983" w:rsidRPr="009C6C2D">
        <w:rPr>
          <w:rFonts w:cs="Arial"/>
          <w:sz w:val="22"/>
          <w:szCs w:val="22"/>
        </w:rPr>
        <w:t>Discussion and Decision</w:t>
      </w:r>
    </w:p>
    <w:p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rsidR="002E5174" w:rsidRPr="00F038C8" w:rsidRDefault="00DD7C5B" w:rsidP="00B13A7E">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This contribution </w:t>
      </w:r>
      <w:r w:rsidR="00D1005D" w:rsidRPr="00F038C8">
        <w:rPr>
          <w:rFonts w:eastAsia="宋体"/>
          <w:sz w:val="22"/>
          <w:szCs w:val="22"/>
          <w:lang w:eastAsia="zh-CN"/>
        </w:rPr>
        <w:t xml:space="preserve">addresses our </w:t>
      </w:r>
      <w:r w:rsidR="00D0568D">
        <w:rPr>
          <w:rFonts w:eastAsia="宋体"/>
          <w:sz w:val="22"/>
          <w:szCs w:val="22"/>
          <w:lang w:eastAsia="zh-CN"/>
        </w:rPr>
        <w:t>proposals</w:t>
      </w:r>
      <w:r w:rsidR="00D1005D" w:rsidRPr="00F038C8">
        <w:rPr>
          <w:rFonts w:eastAsia="宋体"/>
          <w:sz w:val="22"/>
          <w:szCs w:val="22"/>
          <w:lang w:eastAsia="zh-CN"/>
        </w:rPr>
        <w:t xml:space="preserve"> </w:t>
      </w:r>
      <w:r w:rsidR="00D0568D">
        <w:rPr>
          <w:rFonts w:eastAsia="宋体"/>
          <w:sz w:val="22"/>
          <w:szCs w:val="22"/>
          <w:lang w:eastAsia="zh-CN"/>
        </w:rPr>
        <w:t>for</w:t>
      </w:r>
      <w:r w:rsidRPr="00F038C8">
        <w:rPr>
          <w:rFonts w:eastAsia="宋体"/>
          <w:sz w:val="22"/>
          <w:szCs w:val="22"/>
          <w:lang w:eastAsia="zh-CN"/>
        </w:rPr>
        <w:t xml:space="preserve"> Rel-1</w:t>
      </w:r>
      <w:r w:rsidR="00D0568D">
        <w:rPr>
          <w:rFonts w:eastAsia="宋体"/>
          <w:sz w:val="22"/>
          <w:szCs w:val="22"/>
          <w:lang w:eastAsia="zh-CN"/>
        </w:rPr>
        <w:t>7</w:t>
      </w:r>
      <w:r w:rsidR="00D1005D" w:rsidRPr="00F038C8">
        <w:rPr>
          <w:rFonts w:eastAsia="宋体"/>
          <w:sz w:val="22"/>
          <w:szCs w:val="22"/>
          <w:lang w:eastAsia="zh-CN"/>
        </w:rPr>
        <w:t xml:space="preserve"> power saving UE</w:t>
      </w:r>
      <w:r w:rsidRPr="00F038C8">
        <w:rPr>
          <w:rFonts w:eastAsia="宋体"/>
          <w:sz w:val="22"/>
          <w:szCs w:val="22"/>
          <w:lang w:eastAsia="zh-CN"/>
        </w:rPr>
        <w:t xml:space="preserve"> features. The discussion is based on the latest version </w:t>
      </w:r>
      <w:r w:rsidR="00D0568D">
        <w:rPr>
          <w:rFonts w:eastAsia="宋体"/>
          <w:sz w:val="22"/>
          <w:szCs w:val="22"/>
          <w:lang w:eastAsia="zh-CN"/>
        </w:rPr>
        <w:t xml:space="preserve">of UE features summary in </w:t>
      </w:r>
      <w:r w:rsidR="00036B0D" w:rsidRPr="00036B0D">
        <w:rPr>
          <w:rFonts w:eastAsia="宋体"/>
          <w:sz w:val="22"/>
          <w:szCs w:val="22"/>
          <w:lang w:eastAsia="zh-CN"/>
        </w:rPr>
        <w:t>R1-2109713.</w:t>
      </w:r>
      <w:r w:rsidR="00D0568D" w:rsidRPr="00D0568D">
        <w:rPr>
          <w:rFonts w:eastAsia="宋体"/>
          <w:sz w:val="22"/>
          <w:szCs w:val="22"/>
          <w:lang w:eastAsia="zh-CN"/>
        </w:rPr>
        <w:t xml:space="preserve"> </w:t>
      </w:r>
      <w:r w:rsidR="00D1005D" w:rsidRPr="00F038C8">
        <w:rPr>
          <w:rFonts w:eastAsia="宋体"/>
          <w:sz w:val="22"/>
          <w:szCs w:val="22"/>
          <w:lang w:eastAsia="zh-CN"/>
        </w:rPr>
        <w:t xml:space="preserve">[1]. </w:t>
      </w:r>
    </w:p>
    <w:p w:rsidR="00164F5B"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r w:rsidR="00DD7C5B">
        <w:rPr>
          <w:rFonts w:cs="Times New Roman"/>
          <w:b w:val="0"/>
          <w:bCs w:val="0"/>
          <w:kern w:val="0"/>
          <w:sz w:val="36"/>
          <w:szCs w:val="20"/>
          <w:lang w:val="en-GB"/>
        </w:rPr>
        <w:t xml:space="preserve"> on</w:t>
      </w:r>
      <w:r w:rsidR="00D0568D">
        <w:rPr>
          <w:rFonts w:cs="Times New Roman"/>
          <w:b w:val="0"/>
          <w:bCs w:val="0"/>
          <w:kern w:val="0"/>
          <w:sz w:val="36"/>
          <w:szCs w:val="20"/>
          <w:lang w:val="en-GB"/>
        </w:rPr>
        <w:t xml:space="preserve"> Rel-17</w:t>
      </w:r>
      <w:r w:rsidR="00DD7C5B">
        <w:rPr>
          <w:rFonts w:cs="Times New Roman"/>
          <w:b w:val="0"/>
          <w:bCs w:val="0"/>
          <w:kern w:val="0"/>
          <w:sz w:val="36"/>
          <w:szCs w:val="20"/>
          <w:lang w:val="en-GB"/>
        </w:rPr>
        <w:t xml:space="preserve"> </w:t>
      </w:r>
      <w:r w:rsidR="005C58B4">
        <w:rPr>
          <w:rFonts w:cs="Times New Roman"/>
          <w:b w:val="0"/>
          <w:bCs w:val="0"/>
          <w:kern w:val="0"/>
          <w:sz w:val="36"/>
          <w:szCs w:val="20"/>
          <w:lang w:val="en-GB"/>
        </w:rPr>
        <w:t>UE Power saving</w:t>
      </w:r>
      <w:r w:rsidR="00DD7C5B">
        <w:rPr>
          <w:rFonts w:cs="Times New Roman"/>
          <w:b w:val="0"/>
          <w:bCs w:val="0"/>
          <w:kern w:val="0"/>
          <w:sz w:val="36"/>
          <w:szCs w:val="20"/>
          <w:lang w:val="en-GB"/>
        </w:rPr>
        <w:t xml:space="preserve"> features</w:t>
      </w:r>
    </w:p>
    <w:p w:rsidR="006A7008" w:rsidRPr="002A3ADD" w:rsidRDefault="00D0568D" w:rsidP="006A7008">
      <w:pPr>
        <w:pStyle w:val="Heading1unnumbered"/>
        <w:rPr>
          <w:rFonts w:eastAsia="等线"/>
          <w:sz w:val="28"/>
          <w:u w:val="single"/>
          <w:lang w:eastAsia="zh-CN"/>
        </w:rPr>
      </w:pPr>
      <w:r>
        <w:rPr>
          <w:rFonts w:eastAsia="等线"/>
          <w:sz w:val="28"/>
          <w:u w:val="single"/>
          <w:lang w:eastAsia="zh-CN"/>
        </w:rPr>
        <w:t>2</w:t>
      </w:r>
      <w:r w:rsidR="006A7008">
        <w:rPr>
          <w:rFonts w:eastAsia="等线"/>
          <w:sz w:val="28"/>
          <w:u w:val="single"/>
          <w:lang w:eastAsia="zh-CN"/>
        </w:rPr>
        <w:t xml:space="preserve">9-1 </w:t>
      </w:r>
      <w:r>
        <w:rPr>
          <w:rFonts w:eastAsia="等线"/>
          <w:sz w:val="28"/>
          <w:u w:val="single"/>
          <w:lang w:eastAsia="zh-CN"/>
        </w:rPr>
        <w:t>Paging enhancement</w:t>
      </w:r>
    </w:p>
    <w:p w:rsidR="000511D9" w:rsidRPr="000511D9" w:rsidRDefault="000511D9" w:rsidP="000511D9">
      <w:pPr>
        <w:spacing w:afterLines="50" w:after="180"/>
        <w:jc w:val="both"/>
        <w:rPr>
          <w:rFonts w:eastAsia="MS Gothic"/>
          <w:b/>
          <w:bCs/>
          <w:sz w:val="24"/>
          <w:szCs w:val="21"/>
          <w:lang w:eastAsia="ja-JP"/>
        </w:rPr>
      </w:pPr>
      <w:r w:rsidRPr="000511D9">
        <w:rPr>
          <w:rFonts w:eastAsia="MS Gothic"/>
          <w:b/>
          <w:bCs/>
          <w:sz w:val="24"/>
          <w:szCs w:val="21"/>
          <w:highlight w:val="green"/>
          <w:lang w:eastAsia="ja-JP"/>
        </w:rPr>
        <w:t>Agreement</w:t>
      </w:r>
    </w:p>
    <w:p w:rsidR="000511D9" w:rsidRPr="000511D9" w:rsidRDefault="000511D9" w:rsidP="000511D9">
      <w:pPr>
        <w:spacing w:afterLines="50" w:after="180"/>
        <w:jc w:val="both"/>
        <w:rPr>
          <w:rFonts w:eastAsia="MS PGothic"/>
          <w:color w:val="000000"/>
          <w:sz w:val="24"/>
          <w:szCs w:val="20"/>
          <w:lang w:eastAsia="ja-JP"/>
        </w:rPr>
      </w:pPr>
      <w:r w:rsidRPr="000511D9">
        <w:rPr>
          <w:rFonts w:eastAsia="MS Gothic"/>
          <w:sz w:val="24"/>
          <w:szCs w:val="21"/>
          <w:lang w:eastAsia="ja-JP"/>
        </w:rPr>
        <w:t xml:space="preserve">FG 29-1 is kept </w:t>
      </w:r>
      <w:r w:rsidRPr="000511D9">
        <w:rPr>
          <w:rFonts w:eastAsia="MS Gothic"/>
          <w:color w:val="FF0000"/>
          <w:sz w:val="24"/>
          <w:szCs w:val="21"/>
          <w:lang w:eastAsia="ja-JP"/>
        </w:rPr>
        <w:t>as placeholder</w:t>
      </w:r>
      <w:r w:rsidRPr="000511D9">
        <w:rPr>
          <w:rFonts w:eastAsia="MS Gothic"/>
          <w:sz w:val="24"/>
          <w:szCs w:val="21"/>
          <w:lang w:eastAsia="ja-JP"/>
        </w:rPr>
        <w:t xml:space="preserve"> as “Paging enhancement”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477"/>
        <w:gridCol w:w="1307"/>
        <w:gridCol w:w="3570"/>
        <w:gridCol w:w="565"/>
        <w:gridCol w:w="346"/>
        <w:gridCol w:w="300"/>
        <w:gridCol w:w="1237"/>
        <w:gridCol w:w="576"/>
        <w:gridCol w:w="405"/>
        <w:gridCol w:w="405"/>
        <w:gridCol w:w="402"/>
        <w:gridCol w:w="1397"/>
        <w:gridCol w:w="967"/>
      </w:tblGrid>
      <w:tr w:rsidR="000511D9" w:rsidRPr="000511D9" w:rsidTr="0060222D">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MS Mincho" w:hAnsi="Arial" w:cs="Arial"/>
                <w:sz w:val="18"/>
                <w:szCs w:val="18"/>
                <w:lang w:val="en-GB" w:eastAsia="ja-JP"/>
              </w:rPr>
            </w:pPr>
            <w:r w:rsidRPr="000511D9">
              <w:rPr>
                <w:rFonts w:ascii="Arial" w:eastAsia="MS Mincho" w:hAnsi="Arial" w:cs="Arial"/>
                <w:sz w:val="18"/>
                <w:szCs w:val="18"/>
                <w:lang w:val="en-GB" w:eastAsia="ja-JP"/>
              </w:rPr>
              <w:t>29.</w:t>
            </w:r>
            <w:r w:rsidRPr="000511D9">
              <w:rPr>
                <w:rFonts w:ascii="Arial" w:eastAsia="MS Mincho" w:hAnsi="Arial"/>
                <w:sz w:val="18"/>
                <w:szCs w:val="20"/>
                <w:lang w:val="en-GB"/>
              </w:rPr>
              <w:t xml:space="preserve"> </w:t>
            </w:r>
            <w:proofErr w:type="spellStart"/>
            <w:r w:rsidRPr="000511D9">
              <w:rPr>
                <w:rFonts w:ascii="Arial" w:eastAsia="MS Mincho" w:hAnsi="Arial" w:cs="Arial"/>
                <w:sz w:val="18"/>
                <w:szCs w:val="18"/>
                <w:lang w:val="en-GB"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MS Mincho" w:hAnsi="Arial" w:cs="Arial"/>
                <w:sz w:val="18"/>
                <w:szCs w:val="18"/>
                <w:lang w:val="en-GB" w:eastAsia="ja-JP"/>
              </w:rPr>
            </w:pPr>
            <w:r w:rsidRPr="000511D9">
              <w:rPr>
                <w:rFonts w:ascii="Arial" w:eastAsia="MS Mincho" w:hAnsi="Arial" w:cs="Arial"/>
                <w:sz w:val="18"/>
                <w:szCs w:val="18"/>
                <w:lang w:val="en-GB"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宋体" w:hAnsi="Arial" w:cs="Arial"/>
                <w:sz w:val="18"/>
                <w:szCs w:val="18"/>
                <w:lang w:val="en-GB" w:eastAsia="zh-CN"/>
              </w:rPr>
            </w:pPr>
            <w:r w:rsidRPr="000511D9">
              <w:rPr>
                <w:rFonts w:ascii="Arial" w:eastAsia="宋体" w:hAnsi="Arial" w:cs="Arial"/>
                <w:sz w:val="18"/>
                <w:szCs w:val="18"/>
                <w:lang w:val="en-GB" w:eastAsia="zh-CN"/>
              </w:rPr>
              <w:t>Paging enhancement</w:t>
            </w:r>
            <w:r w:rsidRPr="000511D9">
              <w:rPr>
                <w:rFonts w:ascii="Arial" w:eastAsia="宋体" w:hAnsi="Arial" w:cs="Arial"/>
                <w:sz w:val="18"/>
                <w:szCs w:val="18"/>
                <w:lang w:val="en-GB" w:eastAsia="zh-CN"/>
              </w:rPr>
              <w:tab/>
            </w:r>
          </w:p>
          <w:p w:rsidR="000511D9" w:rsidRPr="000511D9" w:rsidRDefault="000511D9" w:rsidP="000511D9">
            <w:pPr>
              <w:keepNext/>
              <w:keepLines/>
              <w:rPr>
                <w:rFonts w:ascii="Arial" w:eastAsia="宋体" w:hAnsi="Arial" w:cs="Arial"/>
                <w:sz w:val="18"/>
                <w:szCs w:val="18"/>
                <w:lang w:val="en-GB" w:eastAsia="zh-CN"/>
              </w:rPr>
            </w:pPr>
            <w:r w:rsidRPr="000511D9">
              <w:rPr>
                <w:rFonts w:ascii="Arial" w:eastAsia="宋体" w:hAnsi="Arial" w:cs="Arial"/>
                <w:sz w:val="18"/>
                <w:szCs w:val="18"/>
                <w:lang w:val="en-GB" w:eastAsia="zh-CN"/>
              </w:rPr>
              <w:tab/>
            </w:r>
          </w:p>
        </w:tc>
        <w:tc>
          <w:tcPr>
            <w:tcW w:w="1343" w:type="pct"/>
            <w:tcBorders>
              <w:top w:val="single" w:sz="4" w:space="0" w:color="auto"/>
              <w:left w:val="single" w:sz="4" w:space="0" w:color="auto"/>
              <w:bottom w:val="single" w:sz="4" w:space="0" w:color="auto"/>
              <w:right w:val="single" w:sz="4" w:space="0" w:color="auto"/>
            </w:tcBorders>
            <w:shd w:val="clear" w:color="auto" w:fill="FFFF00"/>
          </w:tcPr>
          <w:p w:rsidR="000511D9" w:rsidRPr="000511D9" w:rsidRDefault="000511D9" w:rsidP="000511D9">
            <w:pPr>
              <w:autoSpaceDE w:val="0"/>
              <w:autoSpaceDN w:val="0"/>
              <w:adjustRightInd w:val="0"/>
              <w:snapToGrid w:val="0"/>
              <w:spacing w:afterLines="50" w:after="180"/>
              <w:contextualSpacing/>
              <w:jc w:val="both"/>
              <w:rPr>
                <w:rFonts w:ascii="Arial" w:eastAsia="MS Gothic" w:hAnsi="Arial" w:cs="Arial"/>
                <w:sz w:val="18"/>
                <w:szCs w:val="18"/>
                <w:lang w:val="en-GB" w:eastAsia="ja-JP"/>
              </w:rPr>
            </w:pPr>
            <w:r w:rsidRPr="000511D9">
              <w:rPr>
                <w:rFonts w:ascii="Arial" w:eastAsia="MS Gothic" w:hAnsi="Arial" w:cs="Arial"/>
                <w:sz w:val="18"/>
                <w:szCs w:val="18"/>
                <w:lang w:val="en-GB" w:eastAsia="ja-JP"/>
              </w:rPr>
              <w:t>1. Support paging early indication</w:t>
            </w:r>
          </w:p>
          <w:p w:rsidR="000511D9" w:rsidRPr="000511D9" w:rsidRDefault="000511D9" w:rsidP="000511D9">
            <w:pPr>
              <w:autoSpaceDE w:val="0"/>
              <w:autoSpaceDN w:val="0"/>
              <w:adjustRightInd w:val="0"/>
              <w:snapToGrid w:val="0"/>
              <w:contextualSpacing/>
              <w:jc w:val="both"/>
              <w:rPr>
                <w:rFonts w:ascii="Arial" w:eastAsia="MS Gothic" w:hAnsi="Arial" w:cs="Arial"/>
                <w:sz w:val="18"/>
                <w:szCs w:val="18"/>
                <w:lang w:val="en-GB" w:eastAsia="ja-JP"/>
              </w:rPr>
            </w:pPr>
            <w:r w:rsidRPr="000511D9">
              <w:rPr>
                <w:rFonts w:ascii="Arial" w:eastAsia="MS Gothic" w:hAnsi="Arial" w:cs="Arial"/>
                <w:sz w:val="18"/>
                <w:szCs w:val="18"/>
                <w:lang w:val="en-GB" w:eastAsia="ja-JP"/>
              </w:rPr>
              <w:t>2. Support UE subgroup indication</w:t>
            </w:r>
          </w:p>
          <w:p w:rsidR="000511D9" w:rsidRPr="000511D9" w:rsidRDefault="000511D9" w:rsidP="000511D9">
            <w:pPr>
              <w:autoSpaceDE w:val="0"/>
              <w:autoSpaceDN w:val="0"/>
              <w:adjustRightInd w:val="0"/>
              <w:snapToGrid w:val="0"/>
              <w:contextualSpacing/>
              <w:jc w:val="both"/>
              <w:rPr>
                <w:rFonts w:ascii="Arial" w:eastAsia="MS Gothic" w:hAnsi="Arial" w:cs="Arial"/>
                <w:sz w:val="18"/>
                <w:szCs w:val="18"/>
                <w:lang w:val="en-GB"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rsidR="000511D9" w:rsidRPr="000511D9" w:rsidRDefault="000511D9" w:rsidP="000511D9">
            <w:pPr>
              <w:keepNext/>
              <w:keepLines/>
              <w:rPr>
                <w:rFonts w:ascii="Arial" w:eastAsia="MS Mincho" w:hAnsi="Arial" w:cs="Arial"/>
                <w:sz w:val="18"/>
                <w:szCs w:val="18"/>
                <w:highlight w:val="yellow"/>
                <w:lang w:val="en-GB"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宋体" w:hAnsi="Arial" w:cs="Arial"/>
                <w:sz w:val="18"/>
                <w:szCs w:val="18"/>
                <w:lang w:val="en-GB" w:eastAsia="zh-CN"/>
              </w:rPr>
            </w:pPr>
            <w:r w:rsidRPr="000511D9">
              <w:rPr>
                <w:rFonts w:ascii="Arial" w:eastAsia="宋体" w:hAnsi="Arial" w:cs="Arial"/>
                <w:sz w:val="18"/>
                <w:szCs w:val="18"/>
                <w:lang w:val="en-GB" w:eastAsia="zh-CN"/>
              </w:rPr>
              <w:t>N</w:t>
            </w:r>
          </w:p>
        </w:tc>
        <w:tc>
          <w:tcPr>
            <w:tcW w:w="181" w:type="pct"/>
            <w:tcBorders>
              <w:top w:val="single" w:sz="4" w:space="0" w:color="auto"/>
              <w:left w:val="single" w:sz="4" w:space="0" w:color="auto"/>
              <w:bottom w:val="single" w:sz="4" w:space="0" w:color="auto"/>
              <w:right w:val="single" w:sz="4" w:space="0" w:color="auto"/>
            </w:tcBorders>
            <w:shd w:val="clear" w:color="auto" w:fill="FFFF00"/>
          </w:tcPr>
          <w:p w:rsidR="000511D9" w:rsidRPr="000511D9" w:rsidRDefault="000511D9" w:rsidP="000511D9">
            <w:pPr>
              <w:keepNext/>
              <w:keepLines/>
              <w:rPr>
                <w:rFonts w:ascii="Arial" w:eastAsia="MS Mincho" w:hAnsi="Arial" w:cs="Arial"/>
                <w:sz w:val="18"/>
                <w:szCs w:val="18"/>
                <w:lang w:val="en-GB"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宋体" w:hAnsi="Arial" w:cs="Arial"/>
                <w:sz w:val="18"/>
                <w:szCs w:val="18"/>
                <w:lang w:eastAsia="zh-CN"/>
              </w:rPr>
            </w:pPr>
            <w:r w:rsidRPr="000511D9">
              <w:rPr>
                <w:rFonts w:ascii="Arial" w:eastAsia="宋体" w:hAnsi="Arial" w:cs="Arial"/>
                <w:sz w:val="18"/>
                <w:szCs w:val="18"/>
                <w:lang w:eastAsia="zh-CN"/>
              </w:rPr>
              <w:t>High idle/inactive mode UE power consumption if NR SA networks</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宋体" w:hAnsi="Arial" w:cs="Arial"/>
                <w:sz w:val="18"/>
                <w:szCs w:val="18"/>
                <w:lang w:val="en-GB" w:eastAsia="zh-CN"/>
              </w:rPr>
            </w:pPr>
            <w:r w:rsidRPr="000511D9">
              <w:rPr>
                <w:rFonts w:ascii="Arial" w:eastAsia="宋体" w:hAnsi="Arial" w:cs="Arial"/>
                <w:sz w:val="18"/>
                <w:szCs w:val="18"/>
                <w:lang w:val="en-GB" w:eastAsia="zh-CN"/>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MS Mincho" w:hAnsi="Arial" w:cs="Arial"/>
                <w:sz w:val="18"/>
                <w:szCs w:val="18"/>
                <w:lang w:val="en-GB" w:eastAsia="ja-JP"/>
              </w:rPr>
            </w:pPr>
            <w:r w:rsidRPr="000511D9">
              <w:rPr>
                <w:rFonts w:ascii="Arial" w:eastAsia="MS Mincho" w:hAnsi="Arial" w:cs="Arial"/>
                <w:sz w:val="18"/>
                <w:szCs w:val="18"/>
                <w:lang w:val="en-GB"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MS Mincho" w:hAnsi="Arial" w:cs="Arial"/>
                <w:sz w:val="18"/>
                <w:szCs w:val="18"/>
                <w:lang w:val="en-GB" w:eastAsia="ja-JP"/>
              </w:rPr>
            </w:pPr>
            <w:r w:rsidRPr="000511D9">
              <w:rPr>
                <w:rFonts w:ascii="Arial" w:eastAsia="MS Mincho" w:hAnsi="Arial" w:cs="Arial"/>
                <w:sz w:val="18"/>
                <w:szCs w:val="18"/>
                <w:lang w:val="en-GB"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MS Mincho" w:hAnsi="Arial" w:cs="Arial"/>
                <w:sz w:val="18"/>
                <w:szCs w:val="18"/>
                <w:lang w:val="en-GB" w:eastAsia="ja-JP"/>
              </w:rPr>
            </w:pPr>
            <w:r w:rsidRPr="000511D9">
              <w:rPr>
                <w:rFonts w:ascii="Arial" w:eastAsia="MS Mincho" w:hAnsi="Arial" w:cs="Arial"/>
                <w:sz w:val="18"/>
                <w:szCs w:val="18"/>
                <w:lang w:val="en-GB" w:eastAsia="ja-JP"/>
              </w:rPr>
              <w:t>N</w:t>
            </w:r>
          </w:p>
        </w:tc>
        <w:tc>
          <w:tcPr>
            <w:tcW w:w="566" w:type="pct"/>
            <w:tcBorders>
              <w:top w:val="single" w:sz="4" w:space="0" w:color="auto"/>
              <w:left w:val="single" w:sz="4" w:space="0" w:color="auto"/>
              <w:bottom w:val="single" w:sz="4" w:space="0" w:color="auto"/>
              <w:right w:val="single" w:sz="4" w:space="0" w:color="auto"/>
            </w:tcBorders>
            <w:shd w:val="clear" w:color="auto" w:fill="FFFF00"/>
          </w:tcPr>
          <w:p w:rsidR="000511D9" w:rsidRPr="000511D9" w:rsidRDefault="000511D9" w:rsidP="000511D9">
            <w:pPr>
              <w:keepNext/>
              <w:keepLines/>
              <w:rPr>
                <w:rFonts w:ascii="Arial" w:eastAsia="MS Mincho" w:hAnsi="Arial" w:cs="Arial"/>
                <w:sz w:val="18"/>
                <w:szCs w:val="18"/>
                <w:lang w:val="en-GB" w:eastAsia="ja-JP"/>
              </w:rPr>
            </w:pPr>
            <w:r w:rsidRPr="000511D9">
              <w:rPr>
                <w:rFonts w:ascii="Arial" w:eastAsia="MS Mincho" w:hAnsi="Arial" w:cs="Arial" w:hint="eastAsia"/>
                <w:color w:val="FF0000"/>
                <w:sz w:val="18"/>
                <w:szCs w:val="18"/>
                <w:lang w:val="en-GB" w:eastAsia="ja-JP"/>
              </w:rPr>
              <w:t>F</w:t>
            </w:r>
            <w:r w:rsidRPr="000511D9">
              <w:rPr>
                <w:rFonts w:ascii="Arial" w:eastAsia="MS Mincho" w:hAnsi="Arial" w:cs="Arial"/>
                <w:color w:val="FF0000"/>
                <w:sz w:val="18"/>
                <w:szCs w:val="18"/>
                <w:lang w:val="en-GB" w:eastAsia="ja-JP"/>
              </w:rPr>
              <w:t xml:space="preserve">or component 2, </w:t>
            </w:r>
            <w:r w:rsidRPr="000511D9">
              <w:rPr>
                <w:rFonts w:ascii="Arial" w:eastAsia="MS Mincho" w:hAnsi="Arial"/>
                <w:color w:val="FF0000"/>
                <w:sz w:val="18"/>
                <w:szCs w:val="21"/>
              </w:rPr>
              <w:t>it is up to RAN2 whether/how to separate the capability for UE subgroup indication</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rsidR="000511D9" w:rsidRPr="000511D9" w:rsidRDefault="000511D9" w:rsidP="000511D9">
            <w:pPr>
              <w:keepNext/>
              <w:keepLines/>
              <w:rPr>
                <w:rFonts w:ascii="Arial" w:eastAsia="MS Mincho" w:hAnsi="Arial" w:cs="Arial"/>
                <w:sz w:val="18"/>
                <w:szCs w:val="18"/>
                <w:lang w:val="en-GB" w:eastAsia="ja-JP"/>
              </w:rPr>
            </w:pPr>
            <w:r w:rsidRPr="000511D9">
              <w:rPr>
                <w:rFonts w:ascii="Arial" w:eastAsia="MS Mincho" w:hAnsi="Arial" w:cs="Arial"/>
                <w:sz w:val="18"/>
                <w:szCs w:val="18"/>
                <w:lang w:val="en-GB" w:eastAsia="ja-JP"/>
              </w:rPr>
              <w:t>Optional without capability signalling</w:t>
            </w:r>
          </w:p>
        </w:tc>
      </w:tr>
    </w:tbl>
    <w:p w:rsidR="000511D9" w:rsidRPr="000511D9" w:rsidRDefault="000511D9" w:rsidP="000511D9">
      <w:pPr>
        <w:rPr>
          <w:rFonts w:eastAsia="Yu Gothic" w:cs="Times"/>
          <w:sz w:val="24"/>
          <w:szCs w:val="20"/>
          <w:lang w:eastAsia="ja-JP"/>
        </w:rPr>
      </w:pPr>
      <w:r w:rsidRPr="000511D9">
        <w:rPr>
          <w:rFonts w:eastAsia="Yu Gothic" w:cs="Times"/>
          <w:sz w:val="24"/>
          <w:szCs w:val="20"/>
          <w:lang w:eastAsia="ja-JP"/>
        </w:rPr>
        <w:t xml:space="preserve">Note that yellow highlight means FFS and to be discussed further. These parts are </w:t>
      </w:r>
      <w:proofErr w:type="gramStart"/>
      <w:r w:rsidRPr="000511D9">
        <w:rPr>
          <w:rFonts w:eastAsia="Yu Gothic" w:cs="Times"/>
          <w:sz w:val="24"/>
          <w:szCs w:val="20"/>
          <w:lang w:eastAsia="ja-JP"/>
        </w:rPr>
        <w:t>provides</w:t>
      </w:r>
      <w:proofErr w:type="gramEnd"/>
      <w:r w:rsidRPr="000511D9">
        <w:rPr>
          <w:rFonts w:eastAsia="Yu Gothic" w:cs="Times"/>
          <w:sz w:val="24"/>
          <w:szCs w:val="20"/>
          <w:lang w:eastAsia="ja-JP"/>
        </w:rPr>
        <w:t xml:space="preserve"> as placeholders.</w:t>
      </w:r>
    </w:p>
    <w:p w:rsidR="000511D9" w:rsidRPr="000511D9" w:rsidRDefault="000511D9" w:rsidP="000511D9">
      <w:pPr>
        <w:spacing w:afterLines="50" w:after="180"/>
        <w:jc w:val="both"/>
        <w:rPr>
          <w:rFonts w:eastAsia="MS Gothic"/>
          <w:sz w:val="22"/>
          <w:szCs w:val="20"/>
          <w:lang w:eastAsia="ja-JP"/>
        </w:rPr>
      </w:pPr>
    </w:p>
    <w:p w:rsidR="005F6A7E" w:rsidRPr="005F6A7E" w:rsidRDefault="005F6A7E" w:rsidP="0009142A">
      <w:pPr>
        <w:numPr>
          <w:ilvl w:val="0"/>
          <w:numId w:val="17"/>
        </w:numPr>
        <w:overflowPunct w:val="0"/>
        <w:autoSpaceDE w:val="0"/>
        <w:autoSpaceDN w:val="0"/>
        <w:adjustRightInd w:val="0"/>
        <w:spacing w:after="120"/>
        <w:jc w:val="both"/>
        <w:textAlignment w:val="baseline"/>
        <w:rPr>
          <w:rFonts w:eastAsia="宋体"/>
          <w:b/>
          <w:sz w:val="22"/>
          <w:szCs w:val="22"/>
          <w:lang w:eastAsia="zh-CN"/>
        </w:rPr>
      </w:pPr>
      <w:r w:rsidRPr="005F6A7E">
        <w:rPr>
          <w:rFonts w:eastAsia="宋体"/>
          <w:b/>
          <w:sz w:val="22"/>
          <w:szCs w:val="22"/>
          <w:lang w:eastAsia="zh-CN"/>
        </w:rPr>
        <w:t>Subgroup indication</w:t>
      </w:r>
    </w:p>
    <w:p w:rsidR="00DF7921" w:rsidRDefault="000511D9" w:rsidP="006A7008">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S</w:t>
      </w:r>
      <w:r w:rsidR="00DF7921">
        <w:rPr>
          <w:rFonts w:eastAsia="宋体"/>
          <w:sz w:val="22"/>
          <w:szCs w:val="22"/>
          <w:lang w:eastAsia="zh-CN"/>
        </w:rPr>
        <w:t xml:space="preserve">ubgrouping indication is </w:t>
      </w:r>
      <w:r>
        <w:rPr>
          <w:rFonts w:eastAsia="宋体"/>
          <w:sz w:val="22"/>
          <w:szCs w:val="22"/>
          <w:lang w:eastAsia="zh-CN"/>
        </w:rPr>
        <w:t>up to</w:t>
      </w:r>
      <w:r w:rsidR="00DF7921">
        <w:rPr>
          <w:rFonts w:eastAsia="宋体"/>
          <w:sz w:val="22"/>
          <w:szCs w:val="22"/>
          <w:lang w:eastAsia="zh-CN"/>
        </w:rPr>
        <w:t xml:space="preserve"> RAN2.</w:t>
      </w:r>
      <w:r>
        <w:rPr>
          <w:rFonts w:eastAsia="宋体"/>
          <w:sz w:val="22"/>
          <w:szCs w:val="22"/>
          <w:lang w:eastAsia="zh-CN"/>
        </w:rPr>
        <w:t xml:space="preserve"> </w:t>
      </w:r>
    </w:p>
    <w:p w:rsidR="00474B4F" w:rsidRPr="00474B4F" w:rsidRDefault="00474B4F" w:rsidP="0009142A">
      <w:pPr>
        <w:numPr>
          <w:ilvl w:val="0"/>
          <w:numId w:val="17"/>
        </w:numPr>
        <w:overflowPunct w:val="0"/>
        <w:autoSpaceDE w:val="0"/>
        <w:autoSpaceDN w:val="0"/>
        <w:adjustRightInd w:val="0"/>
        <w:spacing w:after="120"/>
        <w:jc w:val="both"/>
        <w:textAlignment w:val="baseline"/>
        <w:rPr>
          <w:rFonts w:eastAsia="宋体"/>
          <w:b/>
          <w:sz w:val="22"/>
          <w:szCs w:val="22"/>
          <w:lang w:eastAsia="zh-CN"/>
        </w:rPr>
      </w:pPr>
      <w:r w:rsidRPr="00474B4F">
        <w:rPr>
          <w:rFonts w:eastAsia="宋体"/>
          <w:b/>
          <w:sz w:val="22"/>
          <w:szCs w:val="22"/>
          <w:lang w:eastAsia="zh-CN"/>
        </w:rPr>
        <w:t>Descriptions of the components</w:t>
      </w:r>
    </w:p>
    <w:p w:rsidR="00474B4F" w:rsidRDefault="00474B4F" w:rsidP="006A7008">
      <w:pPr>
        <w:overflowPunct w:val="0"/>
        <w:autoSpaceDE w:val="0"/>
        <w:autoSpaceDN w:val="0"/>
        <w:adjustRightInd w:val="0"/>
        <w:spacing w:after="120"/>
        <w:jc w:val="both"/>
        <w:textAlignment w:val="baseline"/>
      </w:pPr>
      <w:r>
        <w:rPr>
          <w:rFonts w:eastAsia="宋体"/>
          <w:sz w:val="22"/>
          <w:szCs w:val="22"/>
          <w:lang w:eastAsia="zh-CN"/>
        </w:rPr>
        <w:t xml:space="preserve">According to the RAN plenary decision </w:t>
      </w:r>
      <w:r>
        <w:rPr>
          <w:rFonts w:eastAsia="宋体"/>
          <w:sz w:val="22"/>
          <w:szCs w:val="22"/>
          <w:lang w:eastAsia="zh-CN"/>
        </w:rPr>
        <w:fldChar w:fldCharType="begin"/>
      </w:r>
      <w:r>
        <w:rPr>
          <w:rFonts w:eastAsia="宋体"/>
          <w:sz w:val="22"/>
          <w:szCs w:val="22"/>
          <w:lang w:eastAsia="zh-CN"/>
        </w:rPr>
        <w:instrText xml:space="preserve"> REF _Ref83637187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[2]</w:t>
      </w:r>
      <w:r>
        <w:rPr>
          <w:rFonts w:eastAsia="宋体"/>
          <w:sz w:val="22"/>
          <w:szCs w:val="22"/>
          <w:lang w:eastAsia="zh-CN"/>
        </w:rPr>
        <w:fldChar w:fldCharType="end"/>
      </w:r>
      <w:r>
        <w:rPr>
          <w:rFonts w:eastAsia="宋体"/>
          <w:sz w:val="22"/>
          <w:szCs w:val="22"/>
          <w:lang w:eastAsia="zh-CN"/>
        </w:rPr>
        <w:t xml:space="preserve">, </w:t>
      </w:r>
      <w:r>
        <w:rPr>
          <w:rFonts w:eastAsia="宋体" w:hint="eastAsia"/>
          <w:sz w:val="22"/>
          <w:szCs w:val="22"/>
          <w:lang w:eastAsia="zh-CN"/>
        </w:rPr>
        <w:t>PDCCH</w:t>
      </w:r>
      <w:r>
        <w:rPr>
          <w:rFonts w:eastAsia="宋体"/>
          <w:sz w:val="22"/>
          <w:szCs w:val="22"/>
          <w:lang w:eastAsia="zh-CN"/>
        </w:rPr>
        <w:t xml:space="preserve"> based PEI is agreed. </w:t>
      </w:r>
      <w:r w:rsidRPr="00474B4F">
        <w:rPr>
          <w:rFonts w:eastAsia="宋体"/>
          <w:sz w:val="22"/>
          <w:szCs w:val="22"/>
          <w:lang w:eastAsia="zh-CN"/>
        </w:rPr>
        <w:t>New DCI format</w:t>
      </w:r>
      <w:r>
        <w:rPr>
          <w:rFonts w:eastAsia="宋体"/>
          <w:sz w:val="22"/>
          <w:szCs w:val="22"/>
          <w:lang w:eastAsia="zh-CN"/>
        </w:rPr>
        <w:t xml:space="preserve"> and only</w:t>
      </w:r>
      <w:r w:rsidR="005F6A7E" w:rsidRPr="005F6A7E">
        <w:t xml:space="preserve"> </w:t>
      </w:r>
      <w:proofErr w:type="spellStart"/>
      <w:r w:rsidR="005F6A7E">
        <w:t>Behv</w:t>
      </w:r>
      <w:proofErr w:type="spellEnd"/>
      <w:r w:rsidR="005F6A7E">
        <w:t>-A supported is agreed.</w:t>
      </w:r>
      <w:r w:rsidR="0063132E">
        <w:t xml:space="preserve"> </w:t>
      </w:r>
      <w:proofErr w:type="gramStart"/>
      <w:r w:rsidR="0063132E">
        <w:t>Thus</w:t>
      </w:r>
      <w:proofErr w:type="gramEnd"/>
      <w:r w:rsidR="0063132E">
        <w:t xml:space="preserve"> </w:t>
      </w:r>
      <w:r w:rsidR="00B934D1">
        <w:t>it should be captured in the component descriptions.</w:t>
      </w:r>
    </w:p>
    <w:p w:rsidR="00B934D1" w:rsidRDefault="00D41FE1" w:rsidP="006A7008">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 xml:space="preserve">roposal </w:t>
      </w:r>
      <w:r w:rsidR="00B934D1">
        <w:rPr>
          <w:rFonts w:eastAsia="宋体"/>
          <w:b/>
          <w:i/>
          <w:sz w:val="22"/>
          <w:szCs w:val="22"/>
          <w:lang w:eastAsia="zh-CN"/>
        </w:rPr>
        <w:t>1</w:t>
      </w:r>
      <w:r w:rsidRPr="002F5F3B">
        <w:rPr>
          <w:rFonts w:eastAsia="宋体"/>
          <w:b/>
          <w:i/>
          <w:sz w:val="22"/>
          <w:szCs w:val="22"/>
          <w:lang w:eastAsia="zh-CN"/>
        </w:rPr>
        <w:t xml:space="preserve">: </w:t>
      </w:r>
    </w:p>
    <w:p w:rsidR="00B934D1" w:rsidRPr="00B934D1" w:rsidRDefault="00B934D1" w:rsidP="00B934D1">
      <w:pPr>
        <w:numPr>
          <w:ilvl w:val="0"/>
          <w:numId w:val="20"/>
        </w:numPr>
        <w:overflowPunct w:val="0"/>
        <w:autoSpaceDE w:val="0"/>
        <w:autoSpaceDN w:val="0"/>
        <w:adjustRightInd w:val="0"/>
        <w:spacing w:after="120"/>
        <w:jc w:val="both"/>
        <w:textAlignment w:val="baseline"/>
        <w:rPr>
          <w:rFonts w:eastAsia="宋体"/>
          <w:sz w:val="22"/>
          <w:szCs w:val="22"/>
          <w:lang w:eastAsia="zh-CN"/>
        </w:rPr>
      </w:pPr>
      <w:r w:rsidRPr="002F5F3B">
        <w:rPr>
          <w:rFonts w:eastAsia="宋体"/>
          <w:b/>
          <w:i/>
          <w:sz w:val="22"/>
          <w:szCs w:val="22"/>
          <w:lang w:eastAsia="zh-CN"/>
        </w:rPr>
        <w:t>Support UE subgroup indication is either separated from 29-1 or as a RAN2 feature to be discussed in RAN2.</w:t>
      </w:r>
    </w:p>
    <w:p w:rsidR="00D41FE1" w:rsidRPr="00D41FE1" w:rsidRDefault="00D41FE1" w:rsidP="00B934D1">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612"/>
        <w:gridCol w:w="1166"/>
        <w:gridCol w:w="8390"/>
        <w:gridCol w:w="1948"/>
      </w:tblGrid>
      <w:tr w:rsidR="00BD6B28" w:rsidRPr="00474B4F" w:rsidTr="00BD6B28">
        <w:trPr>
          <w:trHeight w:val="20"/>
        </w:trPr>
        <w:tc>
          <w:tcPr>
            <w:tcW w:w="670"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Features</w:t>
            </w:r>
          </w:p>
        </w:tc>
        <w:tc>
          <w:tcPr>
            <w:tcW w:w="219"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Index</w:t>
            </w:r>
          </w:p>
        </w:tc>
        <w:tc>
          <w:tcPr>
            <w:tcW w:w="417"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Feature group</w:t>
            </w:r>
          </w:p>
        </w:tc>
        <w:tc>
          <w:tcPr>
            <w:tcW w:w="2998"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Components</w:t>
            </w:r>
          </w:p>
        </w:tc>
        <w:tc>
          <w:tcPr>
            <w:tcW w:w="696" w:type="pct"/>
            <w:tcBorders>
              <w:top w:val="single" w:sz="4" w:space="0" w:color="auto"/>
              <w:left w:val="single" w:sz="4" w:space="0" w:color="auto"/>
              <w:bottom w:val="single" w:sz="4" w:space="0" w:color="auto"/>
              <w:right w:val="single" w:sz="4" w:space="0" w:color="auto"/>
            </w:tcBorders>
          </w:tcPr>
          <w:p w:rsidR="00BD6B28" w:rsidRPr="00D41FE1" w:rsidRDefault="00BD6B28" w:rsidP="00BD6B28">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BD6B28" w:rsidRPr="00D548D0" w:rsidTr="00BD6B28">
        <w:trPr>
          <w:trHeight w:val="20"/>
        </w:trPr>
        <w:tc>
          <w:tcPr>
            <w:tcW w:w="670" w:type="pct"/>
            <w:tcBorders>
              <w:top w:val="single" w:sz="4" w:space="0" w:color="auto"/>
              <w:left w:val="single" w:sz="4" w:space="0" w:color="auto"/>
              <w:bottom w:val="single" w:sz="4" w:space="0" w:color="auto"/>
              <w:right w:val="single" w:sz="4" w:space="0" w:color="auto"/>
            </w:tcBorders>
            <w:hideMark/>
          </w:tcPr>
          <w:p w:rsidR="00BD6B28" w:rsidRPr="00D548D0" w:rsidRDefault="00BD6B28" w:rsidP="00BD6B28">
            <w:pPr>
              <w:pStyle w:val="TAL"/>
              <w:rPr>
                <w:rFonts w:ascii="Times New Roman" w:hAnsi="Times New Roman"/>
                <w:szCs w:val="18"/>
                <w:lang w:eastAsia="ja-JP"/>
              </w:rPr>
            </w:pPr>
            <w:r w:rsidRPr="00D548D0">
              <w:rPr>
                <w:rFonts w:ascii="Times New Roman" w:hAnsi="Times New Roman"/>
                <w:szCs w:val="18"/>
                <w:lang w:eastAsia="ja-JP"/>
              </w:rPr>
              <w:t xml:space="preserve"> 29.</w:t>
            </w:r>
            <w:r w:rsidRPr="00D548D0">
              <w:rPr>
                <w:rFonts w:ascii="Times New Roman" w:hAnsi="Times New Roman"/>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rsidR="00BD6B28" w:rsidRPr="002378AB" w:rsidRDefault="00BD6B28" w:rsidP="00BD6B28">
            <w:pPr>
              <w:pStyle w:val="TAL"/>
              <w:rPr>
                <w:rFonts w:ascii="Times New Roman" w:hAnsi="Times New Roman"/>
                <w:color w:val="FF0000"/>
                <w:szCs w:val="18"/>
                <w:lang w:eastAsia="ja-JP"/>
              </w:rPr>
            </w:pPr>
            <w:r w:rsidRPr="002378AB">
              <w:rPr>
                <w:rFonts w:ascii="Times New Roman" w:hAnsi="Times New Roman"/>
                <w:color w:val="FF0000"/>
                <w:szCs w:val="18"/>
                <w:lang w:eastAsia="ja-JP"/>
              </w:rPr>
              <w:t>29-1</w:t>
            </w:r>
            <w:r w:rsidR="002378AB" w:rsidRPr="002378AB">
              <w:rPr>
                <w:rFonts w:ascii="Times New Roman" w:hAnsi="Times New Roman"/>
                <w:color w:val="FF0000"/>
                <w:szCs w:val="18"/>
                <w:lang w:eastAsia="ja-JP"/>
              </w:rPr>
              <w:t>-1</w:t>
            </w:r>
          </w:p>
        </w:tc>
        <w:tc>
          <w:tcPr>
            <w:tcW w:w="417" w:type="pct"/>
            <w:tcBorders>
              <w:top w:val="single" w:sz="4" w:space="0" w:color="auto"/>
              <w:left w:val="single" w:sz="4" w:space="0" w:color="auto"/>
              <w:bottom w:val="single" w:sz="4" w:space="0" w:color="auto"/>
              <w:right w:val="single" w:sz="4" w:space="0" w:color="auto"/>
            </w:tcBorders>
            <w:hideMark/>
          </w:tcPr>
          <w:p w:rsidR="00BD6B28" w:rsidRPr="00D548D0" w:rsidRDefault="00BD6B28" w:rsidP="00BD6B28">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rsidR="00BD6B28" w:rsidRPr="005F6A7E" w:rsidRDefault="00BD6B28" w:rsidP="00BD6B28">
            <w:pPr>
              <w:autoSpaceDE w:val="0"/>
              <w:autoSpaceDN w:val="0"/>
              <w:adjustRightInd w:val="0"/>
              <w:snapToGrid w:val="0"/>
              <w:spacing w:afterLines="50" w:after="180"/>
              <w:contextualSpacing/>
              <w:jc w:val="both"/>
              <w:rPr>
                <w:strike/>
                <w:color w:val="FF0000"/>
                <w:sz w:val="18"/>
                <w:szCs w:val="18"/>
              </w:rPr>
            </w:pPr>
            <w:r w:rsidRPr="005F6A7E">
              <w:rPr>
                <w:strike/>
                <w:color w:val="FF0000"/>
                <w:sz w:val="18"/>
                <w:szCs w:val="18"/>
              </w:rPr>
              <w:t>1. Support paging early indication</w:t>
            </w:r>
          </w:p>
          <w:p w:rsidR="00BD6B28" w:rsidRDefault="00BD6B28" w:rsidP="00BD6B28">
            <w:pPr>
              <w:autoSpaceDE w:val="0"/>
              <w:autoSpaceDN w:val="0"/>
              <w:adjustRightInd w:val="0"/>
              <w:snapToGrid w:val="0"/>
              <w:spacing w:afterLines="50" w:after="180"/>
              <w:contextualSpacing/>
              <w:jc w:val="both"/>
              <w:rPr>
                <w:color w:val="FF0000"/>
                <w:sz w:val="18"/>
                <w:szCs w:val="18"/>
              </w:rPr>
            </w:pPr>
            <w:r w:rsidRPr="00B934D1">
              <w:rPr>
                <w:rFonts w:eastAsia="宋体" w:hint="eastAsia"/>
                <w:color w:val="FF0000"/>
                <w:sz w:val="18"/>
                <w:szCs w:val="18"/>
                <w:lang w:eastAsia="zh-CN"/>
              </w:rPr>
              <w:t>1</w:t>
            </w:r>
            <w:r w:rsidRPr="00B934D1">
              <w:rPr>
                <w:rFonts w:eastAsia="宋体"/>
                <w:color w:val="FF0000"/>
                <w:sz w:val="18"/>
                <w:szCs w:val="18"/>
                <w:lang w:eastAsia="zh-CN"/>
              </w:rPr>
              <w:t xml:space="preserve">. </w:t>
            </w:r>
            <w:r w:rsidRPr="005F6A7E">
              <w:rPr>
                <w:rFonts w:eastAsia="宋体"/>
                <w:color w:val="FF0000"/>
                <w:sz w:val="18"/>
                <w:szCs w:val="18"/>
                <w:lang w:eastAsia="zh-CN"/>
              </w:rPr>
              <w:t xml:space="preserve">Support of </w:t>
            </w:r>
            <w:r>
              <w:rPr>
                <w:rFonts w:eastAsia="宋体" w:hint="eastAsia"/>
                <w:color w:val="FF0000"/>
                <w:sz w:val="18"/>
                <w:szCs w:val="18"/>
                <w:lang w:eastAsia="zh-CN"/>
              </w:rPr>
              <w:t>configured</w:t>
            </w:r>
            <w:r>
              <w:rPr>
                <w:rFonts w:eastAsia="宋体"/>
                <w:color w:val="FF0000"/>
                <w:sz w:val="18"/>
                <w:szCs w:val="18"/>
                <w:lang w:eastAsia="zh-CN"/>
              </w:rPr>
              <w:t xml:space="preserve"> window for detection of </w:t>
            </w:r>
            <w:r w:rsidRPr="005F6A7E">
              <w:rPr>
                <w:rFonts w:eastAsia="宋体"/>
                <w:color w:val="FF0000"/>
                <w:sz w:val="18"/>
                <w:szCs w:val="18"/>
                <w:lang w:eastAsia="zh-CN"/>
              </w:rPr>
              <w:t xml:space="preserve">DCI format XXX with CRC scrambled with YYY for </w:t>
            </w:r>
            <w:r w:rsidRPr="005F6A7E">
              <w:rPr>
                <w:color w:val="FF0000"/>
                <w:sz w:val="18"/>
                <w:szCs w:val="18"/>
              </w:rPr>
              <w:t>paging early indication</w:t>
            </w:r>
          </w:p>
          <w:p w:rsidR="00BD6B28" w:rsidRPr="0009142A" w:rsidRDefault="00BD6B28" w:rsidP="00BD6B28">
            <w:pPr>
              <w:autoSpaceDE w:val="0"/>
              <w:autoSpaceDN w:val="0"/>
              <w:adjustRightInd w:val="0"/>
              <w:snapToGrid w:val="0"/>
              <w:spacing w:afterLines="50" w:after="180"/>
              <w:contextualSpacing/>
              <w:jc w:val="both"/>
              <w:rPr>
                <w:rFonts w:eastAsia="宋体"/>
                <w:color w:val="FF0000"/>
                <w:sz w:val="18"/>
                <w:szCs w:val="18"/>
                <w:lang w:eastAsia="zh-CN"/>
              </w:rPr>
            </w:pPr>
            <w:r w:rsidRPr="00B934D1">
              <w:rPr>
                <w:rFonts w:eastAsia="宋体"/>
                <w:color w:val="FF0000"/>
                <w:sz w:val="18"/>
                <w:szCs w:val="18"/>
                <w:lang w:eastAsia="zh-CN"/>
              </w:rPr>
              <w:t xml:space="preserve">2. Support of </w:t>
            </w:r>
            <w:proofErr w:type="spellStart"/>
            <w:r w:rsidRPr="00B934D1">
              <w:rPr>
                <w:rFonts w:eastAsia="宋体"/>
                <w:color w:val="FF0000"/>
                <w:sz w:val="18"/>
                <w:szCs w:val="18"/>
                <w:lang w:eastAsia="zh-CN"/>
              </w:rPr>
              <w:t>Behv</w:t>
            </w:r>
            <w:proofErr w:type="spellEnd"/>
            <w:r w:rsidRPr="00B934D1">
              <w:rPr>
                <w:rFonts w:eastAsia="宋体"/>
                <w:color w:val="FF0000"/>
                <w:sz w:val="18"/>
                <w:szCs w:val="18"/>
                <w:lang w:eastAsia="zh-CN"/>
              </w:rPr>
              <w:t>-A</w:t>
            </w:r>
            <w:r>
              <w:t xml:space="preserve"> </w:t>
            </w:r>
            <w:r w:rsidRPr="0009142A">
              <w:rPr>
                <w:rFonts w:eastAsia="宋体"/>
                <w:color w:val="FF0000"/>
                <w:sz w:val="18"/>
                <w:szCs w:val="18"/>
                <w:lang w:eastAsia="zh-CN"/>
              </w:rPr>
              <w:t>if UE does not detect PEI</w:t>
            </w:r>
            <w:r>
              <w:rPr>
                <w:rFonts w:eastAsia="宋体"/>
                <w:color w:val="FF0000"/>
                <w:sz w:val="18"/>
                <w:szCs w:val="18"/>
                <w:lang w:eastAsia="zh-CN"/>
              </w:rPr>
              <w:t xml:space="preserve"> for all monitored </w:t>
            </w:r>
            <w:r w:rsidRPr="0009142A">
              <w:rPr>
                <w:rFonts w:eastAsia="宋体"/>
                <w:color w:val="FF0000"/>
                <w:sz w:val="18"/>
                <w:szCs w:val="18"/>
                <w:lang w:eastAsia="zh-CN"/>
              </w:rPr>
              <w:t>PEI occasion(s) for the PO</w:t>
            </w:r>
          </w:p>
          <w:p w:rsidR="00BD6B28" w:rsidRPr="00B934D1" w:rsidRDefault="00BD6B28" w:rsidP="00BD6B28">
            <w:pPr>
              <w:autoSpaceDE w:val="0"/>
              <w:autoSpaceDN w:val="0"/>
              <w:adjustRightInd w:val="0"/>
              <w:snapToGrid w:val="0"/>
              <w:contextualSpacing/>
              <w:jc w:val="both"/>
              <w:rPr>
                <w:strike/>
                <w:color w:val="FF0000"/>
                <w:sz w:val="18"/>
                <w:szCs w:val="18"/>
              </w:rPr>
            </w:pPr>
            <w:r w:rsidRPr="00B934D1">
              <w:rPr>
                <w:strike/>
                <w:color w:val="FF0000"/>
                <w:sz w:val="18"/>
                <w:szCs w:val="18"/>
              </w:rPr>
              <w:t>2. Support UE subgroup indication</w:t>
            </w:r>
          </w:p>
          <w:p w:rsidR="00BD6B28" w:rsidRPr="00D548D0" w:rsidRDefault="00BD6B28" w:rsidP="00BD6B28">
            <w:pPr>
              <w:autoSpaceDE w:val="0"/>
              <w:autoSpaceDN w:val="0"/>
              <w:adjustRightInd w:val="0"/>
              <w:snapToGrid w:val="0"/>
              <w:contextualSpacing/>
              <w:jc w:val="both"/>
              <w:rPr>
                <w:sz w:val="18"/>
                <w:szCs w:val="18"/>
              </w:rPr>
            </w:pPr>
          </w:p>
        </w:tc>
        <w:tc>
          <w:tcPr>
            <w:tcW w:w="696" w:type="pct"/>
            <w:tcBorders>
              <w:top w:val="single" w:sz="4" w:space="0" w:color="auto"/>
              <w:left w:val="single" w:sz="4" w:space="0" w:color="auto"/>
              <w:bottom w:val="single" w:sz="4" w:space="0" w:color="auto"/>
              <w:right w:val="single" w:sz="4" w:space="0" w:color="auto"/>
            </w:tcBorders>
          </w:tcPr>
          <w:p w:rsidR="00BD6B28" w:rsidRPr="00AA6432" w:rsidRDefault="00BD6B28" w:rsidP="00BD6B28">
            <w:pPr>
              <w:pStyle w:val="TAH"/>
              <w:jc w:val="left"/>
              <w:rPr>
                <w:rFonts w:ascii="Times New Roman" w:hAnsi="Times New Roman"/>
                <w:b w:val="0"/>
                <w:szCs w:val="18"/>
              </w:rPr>
            </w:pPr>
          </w:p>
        </w:tc>
      </w:tr>
      <w:tr w:rsidR="002378AB" w:rsidRPr="00D548D0" w:rsidTr="002378AB">
        <w:trPr>
          <w:trHeight w:val="20"/>
        </w:trPr>
        <w:tc>
          <w:tcPr>
            <w:tcW w:w="670" w:type="pct"/>
            <w:tcBorders>
              <w:top w:val="single" w:sz="4" w:space="0" w:color="auto"/>
              <w:left w:val="single" w:sz="4" w:space="0" w:color="auto"/>
              <w:bottom w:val="single" w:sz="4" w:space="0" w:color="auto"/>
              <w:right w:val="single" w:sz="4" w:space="0" w:color="auto"/>
            </w:tcBorders>
            <w:hideMark/>
          </w:tcPr>
          <w:p w:rsidR="002378AB" w:rsidRPr="00D548D0" w:rsidRDefault="002378AB" w:rsidP="00C00CAA">
            <w:pPr>
              <w:pStyle w:val="TAL"/>
              <w:rPr>
                <w:rFonts w:ascii="Times New Roman" w:hAnsi="Times New Roman"/>
                <w:szCs w:val="18"/>
                <w:lang w:eastAsia="ja-JP"/>
              </w:rPr>
            </w:pPr>
            <w:r w:rsidRPr="00D548D0">
              <w:rPr>
                <w:rFonts w:ascii="Times New Roman" w:hAnsi="Times New Roman"/>
                <w:szCs w:val="18"/>
                <w:lang w:eastAsia="ja-JP"/>
              </w:rPr>
              <w:t>29.</w:t>
            </w:r>
            <w:r w:rsidRPr="002378AB">
              <w:rPr>
                <w:rFonts w:ascii="Times New Roman" w:hAnsi="Times New Roman"/>
                <w:szCs w:val="18"/>
                <w:lang w:eastAsia="ja-JP"/>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rsidR="002378AB" w:rsidRPr="002378AB" w:rsidRDefault="002378AB" w:rsidP="00C00CAA">
            <w:pPr>
              <w:pStyle w:val="TAL"/>
              <w:rPr>
                <w:rFonts w:ascii="Times New Roman" w:hAnsi="Times New Roman"/>
                <w:color w:val="FF0000"/>
                <w:szCs w:val="18"/>
                <w:lang w:eastAsia="ja-JP"/>
              </w:rPr>
            </w:pPr>
            <w:r w:rsidRPr="002378AB">
              <w:rPr>
                <w:rFonts w:ascii="Times New Roman" w:hAnsi="Times New Roman"/>
                <w:color w:val="FF0000"/>
                <w:szCs w:val="18"/>
                <w:lang w:eastAsia="ja-JP"/>
              </w:rPr>
              <w:t>29-1-2</w:t>
            </w:r>
          </w:p>
        </w:tc>
        <w:tc>
          <w:tcPr>
            <w:tcW w:w="417" w:type="pct"/>
            <w:tcBorders>
              <w:top w:val="single" w:sz="4" w:space="0" w:color="auto"/>
              <w:left w:val="single" w:sz="4" w:space="0" w:color="auto"/>
              <w:bottom w:val="single" w:sz="4" w:space="0" w:color="auto"/>
              <w:right w:val="single" w:sz="4" w:space="0" w:color="auto"/>
            </w:tcBorders>
            <w:hideMark/>
          </w:tcPr>
          <w:p w:rsidR="002378AB" w:rsidRPr="00D548D0" w:rsidRDefault="002378AB" w:rsidP="00C00CAA">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rsidR="002378AB" w:rsidRPr="002378AB" w:rsidRDefault="002378AB" w:rsidP="002378AB">
            <w:pPr>
              <w:autoSpaceDE w:val="0"/>
              <w:autoSpaceDN w:val="0"/>
              <w:adjustRightInd w:val="0"/>
              <w:snapToGrid w:val="0"/>
              <w:spacing w:afterLines="50" w:after="180"/>
              <w:contextualSpacing/>
              <w:jc w:val="both"/>
              <w:rPr>
                <w:color w:val="FF0000"/>
                <w:sz w:val="18"/>
                <w:szCs w:val="18"/>
              </w:rPr>
            </w:pPr>
            <w:r w:rsidRPr="002378AB">
              <w:rPr>
                <w:color w:val="FF0000"/>
                <w:sz w:val="18"/>
                <w:szCs w:val="18"/>
              </w:rPr>
              <w:t>Support UE subgroup indication</w:t>
            </w:r>
          </w:p>
          <w:p w:rsidR="002378AB" w:rsidRPr="000511D9" w:rsidRDefault="000511D9" w:rsidP="002378AB">
            <w:pPr>
              <w:autoSpaceDE w:val="0"/>
              <w:autoSpaceDN w:val="0"/>
              <w:adjustRightInd w:val="0"/>
              <w:snapToGrid w:val="0"/>
              <w:spacing w:afterLines="50" w:after="180"/>
              <w:contextualSpacing/>
              <w:jc w:val="both"/>
              <w:rPr>
                <w:rFonts w:eastAsiaTheme="minorEastAsia"/>
                <w:color w:val="FF0000"/>
                <w:sz w:val="18"/>
                <w:szCs w:val="18"/>
                <w:lang w:eastAsia="zh-CN"/>
              </w:rPr>
            </w:pPr>
            <w:r w:rsidRPr="000511D9">
              <w:rPr>
                <w:rFonts w:eastAsiaTheme="minorEastAsia"/>
                <w:color w:val="FF0000"/>
                <w:sz w:val="18"/>
                <w:szCs w:val="18"/>
                <w:lang w:eastAsia="zh-CN"/>
              </w:rPr>
              <w:t>(</w:t>
            </w:r>
            <w:r w:rsidRPr="000511D9">
              <w:rPr>
                <w:rFonts w:eastAsia="MS Mincho"/>
                <w:color w:val="FF0000"/>
                <w:sz w:val="18"/>
                <w:szCs w:val="21"/>
              </w:rPr>
              <w:t>it is up to RAN2 whether/how to separate the capability for UE subgroup indication</w:t>
            </w:r>
            <w:r w:rsidRPr="000511D9">
              <w:rPr>
                <w:rFonts w:eastAsiaTheme="minorEastAsia"/>
                <w:color w:val="FF0000"/>
                <w:sz w:val="18"/>
                <w:szCs w:val="18"/>
                <w:lang w:eastAsia="zh-CN"/>
              </w:rPr>
              <w:t>)</w:t>
            </w:r>
          </w:p>
        </w:tc>
        <w:tc>
          <w:tcPr>
            <w:tcW w:w="696" w:type="pct"/>
            <w:tcBorders>
              <w:top w:val="single" w:sz="4" w:space="0" w:color="auto"/>
              <w:left w:val="single" w:sz="4" w:space="0" w:color="auto"/>
              <w:bottom w:val="single" w:sz="4" w:space="0" w:color="auto"/>
              <w:right w:val="single" w:sz="4" w:space="0" w:color="auto"/>
            </w:tcBorders>
          </w:tcPr>
          <w:p w:rsidR="002378AB" w:rsidRPr="000511D9" w:rsidRDefault="000511D9" w:rsidP="00C00CAA">
            <w:pPr>
              <w:pStyle w:val="TAH"/>
              <w:jc w:val="left"/>
              <w:rPr>
                <w:rFonts w:ascii="Times New Roman" w:eastAsiaTheme="minorEastAsia" w:hAnsi="Times New Roman"/>
                <w:b w:val="0"/>
                <w:color w:val="FF0000"/>
                <w:szCs w:val="18"/>
                <w:lang w:eastAsia="zh-CN"/>
              </w:rPr>
            </w:pPr>
            <w:r w:rsidRPr="000511D9">
              <w:rPr>
                <w:rFonts w:ascii="Times New Roman" w:eastAsiaTheme="minorEastAsia" w:hAnsi="Times New Roman" w:hint="eastAsia"/>
                <w:b w:val="0"/>
                <w:color w:val="FF0000"/>
                <w:szCs w:val="18"/>
                <w:lang w:eastAsia="zh-CN"/>
              </w:rPr>
              <w:t>2</w:t>
            </w:r>
            <w:r w:rsidRPr="000511D9">
              <w:rPr>
                <w:rFonts w:ascii="Times New Roman" w:eastAsiaTheme="minorEastAsia" w:hAnsi="Times New Roman"/>
                <w:b w:val="0"/>
                <w:color w:val="FF0000"/>
                <w:szCs w:val="18"/>
                <w:lang w:eastAsia="zh-CN"/>
              </w:rPr>
              <w:t>9-1-1</w:t>
            </w:r>
          </w:p>
        </w:tc>
      </w:tr>
    </w:tbl>
    <w:p w:rsidR="00D41FE1" w:rsidRDefault="00D41FE1" w:rsidP="006A7008">
      <w:pPr>
        <w:overflowPunct w:val="0"/>
        <w:autoSpaceDE w:val="0"/>
        <w:autoSpaceDN w:val="0"/>
        <w:adjustRightInd w:val="0"/>
        <w:spacing w:after="120"/>
        <w:jc w:val="both"/>
        <w:textAlignment w:val="baseline"/>
        <w:rPr>
          <w:rFonts w:eastAsia="宋体"/>
          <w:sz w:val="22"/>
          <w:szCs w:val="22"/>
          <w:lang w:eastAsia="zh-CN"/>
        </w:rPr>
      </w:pPr>
    </w:p>
    <w:p w:rsidR="00D41FE1" w:rsidRPr="002A3ADD" w:rsidRDefault="00D41FE1" w:rsidP="00D41FE1">
      <w:pPr>
        <w:pStyle w:val="Heading1unnumbered"/>
        <w:rPr>
          <w:rFonts w:eastAsia="等线"/>
          <w:sz w:val="28"/>
          <w:u w:val="single"/>
          <w:lang w:eastAsia="zh-CN"/>
        </w:rPr>
      </w:pPr>
      <w:r>
        <w:rPr>
          <w:rFonts w:eastAsia="等线"/>
          <w:sz w:val="28"/>
          <w:u w:val="single"/>
          <w:lang w:eastAsia="zh-CN"/>
        </w:rPr>
        <w:t xml:space="preserve">29-2 </w:t>
      </w:r>
      <w:r w:rsidRPr="00D41FE1">
        <w:rPr>
          <w:rFonts w:eastAsia="等线"/>
          <w:sz w:val="28"/>
          <w:u w:val="single"/>
          <w:lang w:eastAsia="zh-CN"/>
        </w:rPr>
        <w:t>TRS resources for idle/inactive UEs</w:t>
      </w:r>
    </w:p>
    <w:p w:rsidR="000511D9" w:rsidRPr="000511D9" w:rsidRDefault="000511D9" w:rsidP="000511D9">
      <w:pPr>
        <w:rPr>
          <w:rFonts w:eastAsia="Yu Gothic" w:cs="Times"/>
          <w:b/>
          <w:bCs/>
          <w:sz w:val="24"/>
          <w:szCs w:val="20"/>
          <w:highlight w:val="green"/>
          <w:lang w:eastAsia="ja-JP"/>
        </w:rPr>
      </w:pPr>
      <w:r w:rsidRPr="000511D9">
        <w:rPr>
          <w:rFonts w:eastAsia="MS Gothic" w:cs="Times"/>
          <w:b/>
          <w:bCs/>
          <w:sz w:val="24"/>
          <w:szCs w:val="20"/>
          <w:highlight w:val="green"/>
          <w:lang w:val="en-GB" w:eastAsia="ja-JP"/>
        </w:rPr>
        <w:t>Agreement</w:t>
      </w:r>
    </w:p>
    <w:p w:rsidR="000511D9" w:rsidRPr="000511D9" w:rsidRDefault="000511D9" w:rsidP="000511D9">
      <w:pPr>
        <w:rPr>
          <w:rFonts w:eastAsia="MS Gothic" w:cs="Times"/>
          <w:sz w:val="24"/>
          <w:szCs w:val="20"/>
          <w:lang w:val="en-GB" w:eastAsia="ja-JP"/>
        </w:rPr>
      </w:pPr>
      <w:r w:rsidRPr="000511D9">
        <w:rPr>
          <w:rFonts w:eastAsia="MS Gothic" w:cs="Times"/>
          <w:bCs/>
          <w:sz w:val="24"/>
          <w:szCs w:val="20"/>
          <w:lang w:val="en-GB" w:eastAsia="ja-JP"/>
        </w:rPr>
        <w:t>FG 29-2 is kept as “TRS resources for idle/inactive UEs” as follows.</w:t>
      </w:r>
    </w:p>
    <w:tbl>
      <w:tblPr>
        <w:tblW w:w="5000" w:type="pct"/>
        <w:tblCellMar>
          <w:left w:w="0" w:type="dxa"/>
          <w:right w:w="0" w:type="dxa"/>
        </w:tblCellMar>
        <w:tblLook w:val="04A0" w:firstRow="1" w:lastRow="0" w:firstColumn="1" w:lastColumn="0" w:noHBand="0" w:noVBand="1"/>
      </w:tblPr>
      <w:tblGrid>
        <w:gridCol w:w="2038"/>
        <w:gridCol w:w="477"/>
        <w:gridCol w:w="1157"/>
        <w:gridCol w:w="3584"/>
        <w:gridCol w:w="562"/>
        <w:gridCol w:w="346"/>
        <w:gridCol w:w="291"/>
        <w:gridCol w:w="1397"/>
        <w:gridCol w:w="573"/>
        <w:gridCol w:w="400"/>
        <w:gridCol w:w="403"/>
        <w:gridCol w:w="400"/>
        <w:gridCol w:w="1387"/>
        <w:gridCol w:w="967"/>
      </w:tblGrid>
      <w:tr w:rsidR="000511D9" w:rsidRPr="000511D9" w:rsidTr="0060222D">
        <w:trPr>
          <w:trHeight w:val="20"/>
        </w:trPr>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ja-JP"/>
              </w:rPr>
            </w:pPr>
            <w:r w:rsidRPr="000511D9">
              <w:rPr>
                <w:rFonts w:ascii="Arial" w:eastAsia="MS Gothic" w:hAnsi="Arial" w:cs="Arial"/>
                <w:sz w:val="18"/>
                <w:szCs w:val="28"/>
                <w:lang w:val="en-GB" w:eastAsia="ja-JP"/>
              </w:rPr>
              <w:t xml:space="preserve">29. </w:t>
            </w:r>
            <w:proofErr w:type="spellStart"/>
            <w:r w:rsidRPr="000511D9">
              <w:rPr>
                <w:rFonts w:ascii="Arial" w:eastAsia="MS Gothic" w:hAnsi="Arial" w:cs="Arial"/>
                <w:sz w:val="18"/>
                <w:szCs w:val="28"/>
                <w:lang w:val="en-GB" w:eastAsia="ja-JP"/>
              </w:rPr>
              <w:t>NR_UE_pow_sav_enh</w:t>
            </w:r>
            <w:proofErr w:type="spellEnd"/>
          </w:p>
        </w:tc>
        <w:tc>
          <w:tcPr>
            <w:tcW w:w="1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ja-JP"/>
              </w:rPr>
            </w:pPr>
            <w:r w:rsidRPr="000511D9">
              <w:rPr>
                <w:rFonts w:ascii="Arial" w:eastAsia="MS Gothic" w:hAnsi="Arial" w:cs="Arial"/>
                <w:sz w:val="18"/>
                <w:szCs w:val="28"/>
                <w:lang w:val="en-GB" w:eastAsia="ja-JP"/>
              </w:rPr>
              <w:t>29-2</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zh-CN"/>
              </w:rPr>
            </w:pPr>
            <w:r w:rsidRPr="000511D9">
              <w:rPr>
                <w:rFonts w:ascii="Arial" w:eastAsia="MS Gothic" w:hAnsi="Arial" w:cs="Arial"/>
                <w:sz w:val="18"/>
                <w:szCs w:val="28"/>
                <w:lang w:val="en-GB" w:eastAsia="zh-CN"/>
              </w:rPr>
              <w:t>TRS resources for idle/inactive UEs</w:t>
            </w:r>
          </w:p>
        </w:tc>
        <w:tc>
          <w:tcPr>
            <w:tcW w:w="13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0511D9" w:rsidRPr="000511D9" w:rsidRDefault="000511D9" w:rsidP="000511D9">
            <w:pPr>
              <w:autoSpaceDE w:val="0"/>
              <w:autoSpaceDN w:val="0"/>
              <w:snapToGrid w:val="0"/>
              <w:ind w:left="360" w:hanging="360"/>
              <w:contextualSpacing/>
              <w:rPr>
                <w:rFonts w:ascii="Arial" w:eastAsia="MS Gothic" w:hAnsi="Arial" w:cs="Arial"/>
                <w:sz w:val="18"/>
                <w:szCs w:val="28"/>
                <w:lang w:val="en-GB" w:eastAsia="ja-JP"/>
              </w:rPr>
            </w:pPr>
            <w:r w:rsidRPr="000511D9">
              <w:rPr>
                <w:rFonts w:ascii="Arial" w:eastAsia="MS Gothic" w:hAnsi="Arial" w:cs="Arial"/>
                <w:color w:val="000000"/>
                <w:sz w:val="18"/>
                <w:szCs w:val="28"/>
                <w:lang w:val="en-GB" w:eastAsia="ja-JP"/>
              </w:rPr>
              <w:t xml:space="preserve">TRS receiving for idle/inactive UEs </w:t>
            </w:r>
          </w:p>
          <w:p w:rsidR="000511D9" w:rsidRPr="000511D9" w:rsidRDefault="000511D9" w:rsidP="000511D9">
            <w:pPr>
              <w:autoSpaceDE w:val="0"/>
              <w:autoSpaceDN w:val="0"/>
              <w:snapToGrid w:val="0"/>
              <w:ind w:left="360" w:hanging="360"/>
              <w:contextualSpacing/>
              <w:rPr>
                <w:rFonts w:ascii="Arial" w:eastAsia="MS Gothic" w:hAnsi="Arial" w:cs="Arial"/>
                <w:sz w:val="18"/>
                <w:szCs w:val="28"/>
                <w:lang w:val="en-GB" w:eastAsia="ja-JP"/>
              </w:rPr>
            </w:pPr>
            <w:r w:rsidRPr="000511D9">
              <w:rPr>
                <w:rFonts w:ascii="Arial" w:eastAsia="MS Gothic" w:hAnsi="Arial" w:cs="Arial"/>
                <w:color w:val="000000"/>
                <w:sz w:val="18"/>
                <w:szCs w:val="28"/>
                <w:lang w:val="en-GB" w:eastAsia="ja-JP"/>
              </w:rPr>
              <w:t>1. Support reading TRS configuration from SIB</w:t>
            </w:r>
          </w:p>
          <w:p w:rsidR="000511D9" w:rsidRPr="000511D9" w:rsidRDefault="000511D9" w:rsidP="000511D9">
            <w:pPr>
              <w:autoSpaceDE w:val="0"/>
              <w:autoSpaceDN w:val="0"/>
              <w:snapToGrid w:val="0"/>
              <w:ind w:left="360" w:hanging="360"/>
              <w:contextualSpacing/>
              <w:rPr>
                <w:rFonts w:ascii="Arial" w:eastAsia="MS Gothic" w:hAnsi="Arial" w:cs="Arial"/>
                <w:sz w:val="18"/>
                <w:szCs w:val="28"/>
                <w:lang w:val="en-GB" w:eastAsia="ja-JP"/>
              </w:rPr>
            </w:pPr>
            <w:r w:rsidRPr="000511D9">
              <w:rPr>
                <w:rFonts w:ascii="Arial" w:eastAsia="MS Gothic" w:hAnsi="Arial" w:cs="Arial"/>
                <w:color w:val="000000"/>
                <w:sz w:val="18"/>
                <w:szCs w:val="28"/>
                <w:lang w:val="en-GB" w:eastAsia="ja-JP"/>
              </w:rPr>
              <w:t>2. Support receiving L1 indication for TRS availability</w:t>
            </w:r>
          </w:p>
          <w:p w:rsidR="000511D9" w:rsidRPr="000511D9" w:rsidRDefault="000511D9" w:rsidP="000511D9">
            <w:pPr>
              <w:autoSpaceDE w:val="0"/>
              <w:autoSpaceDN w:val="0"/>
              <w:snapToGrid w:val="0"/>
              <w:ind w:left="360" w:hanging="360"/>
              <w:contextualSpacing/>
              <w:rPr>
                <w:rFonts w:ascii="Arial" w:eastAsia="MS Gothic" w:hAnsi="Arial" w:cs="Arial"/>
                <w:sz w:val="18"/>
                <w:szCs w:val="28"/>
                <w:lang w:val="en-GB" w:eastAsia="ja-JP"/>
              </w:rPr>
            </w:pPr>
            <w:r w:rsidRPr="000511D9">
              <w:rPr>
                <w:rFonts w:ascii="Arial" w:eastAsia="MS Gothic" w:hAnsi="Arial" w:cs="Arial"/>
                <w:color w:val="FF0000"/>
                <w:sz w:val="18"/>
                <w:szCs w:val="28"/>
                <w:lang w:val="en-GB" w:eastAsia="ja-JP"/>
              </w:rPr>
              <w:t>FFS whether to separate the capability for receiving L1 indication for TRS availability</w:t>
            </w: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511D9" w:rsidRPr="000511D9" w:rsidRDefault="000511D9" w:rsidP="000511D9">
            <w:pPr>
              <w:keepNext/>
              <w:rPr>
                <w:rFonts w:ascii="Arial" w:eastAsia="MS Gothic" w:hAnsi="Arial" w:cs="Arial"/>
                <w:sz w:val="18"/>
                <w:szCs w:val="28"/>
                <w:lang w:val="en-GB" w:eastAsia="ja-JP"/>
              </w:rPr>
            </w:pPr>
          </w:p>
        </w:tc>
        <w:tc>
          <w:tcPr>
            <w:tcW w:w="1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zh-CN"/>
              </w:rPr>
            </w:pPr>
            <w:r w:rsidRPr="000511D9">
              <w:rPr>
                <w:rFonts w:ascii="Arial" w:eastAsia="MS Gothic" w:hAnsi="Arial" w:cs="Arial"/>
                <w:color w:val="000000"/>
                <w:sz w:val="18"/>
                <w:szCs w:val="28"/>
                <w:lang w:val="en-GB" w:eastAsia="zh-CN"/>
              </w:rPr>
              <w:t>N</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511D9" w:rsidRPr="000511D9" w:rsidRDefault="000511D9" w:rsidP="000511D9">
            <w:pPr>
              <w:keepNext/>
              <w:rPr>
                <w:rFonts w:ascii="Arial" w:eastAsia="MS Gothic" w:hAnsi="Arial" w:cs="Arial"/>
                <w:sz w:val="18"/>
                <w:szCs w:val="28"/>
                <w:lang w:val="en-GB" w:eastAsia="ja-JP"/>
              </w:rPr>
            </w:pPr>
          </w:p>
        </w:tc>
        <w:tc>
          <w:tcPr>
            <w:tcW w:w="37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zh-CN"/>
              </w:rPr>
            </w:pPr>
            <w:proofErr w:type="spellStart"/>
            <w:r w:rsidRPr="000511D9">
              <w:rPr>
                <w:rFonts w:ascii="Arial" w:eastAsia="MS Gothic" w:hAnsi="Arial" w:cs="Arial"/>
                <w:color w:val="000000"/>
                <w:sz w:val="18"/>
                <w:szCs w:val="28"/>
                <w:lang w:val="en-GB" w:eastAsia="zh-CN"/>
              </w:rPr>
              <w:t>Lose</w:t>
            </w:r>
            <w:proofErr w:type="spellEnd"/>
            <w:r w:rsidRPr="000511D9">
              <w:rPr>
                <w:rFonts w:ascii="Arial" w:eastAsia="MS Gothic" w:hAnsi="Arial" w:cs="Arial"/>
                <w:color w:val="000000"/>
                <w:sz w:val="18"/>
                <w:szCs w:val="28"/>
                <w:lang w:val="en-GB" w:eastAsia="zh-CN"/>
              </w:rPr>
              <w:t xml:space="preserve"> of power saving gain on AGC, time/frequency tracking in idle/inactive mode</w:t>
            </w:r>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ja-JP"/>
              </w:rPr>
            </w:pPr>
            <w:r w:rsidRPr="000511D9">
              <w:rPr>
                <w:rFonts w:ascii="Arial" w:eastAsia="MS Gothic" w:hAnsi="Arial" w:cs="Arial"/>
                <w:color w:val="000000"/>
                <w:sz w:val="18"/>
                <w:szCs w:val="28"/>
                <w:lang w:val="en-GB" w:eastAsia="ja-JP"/>
              </w:rPr>
              <w:t>Per UE</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ja-JP"/>
              </w:rPr>
            </w:pPr>
            <w:r w:rsidRPr="000511D9">
              <w:rPr>
                <w:rFonts w:ascii="Arial" w:eastAsia="MS Gothic" w:hAnsi="Arial" w:cs="Arial"/>
                <w:color w:val="000000"/>
                <w:sz w:val="18"/>
                <w:szCs w:val="28"/>
                <w:lang w:val="en-GB" w:eastAsia="ja-JP"/>
              </w:rPr>
              <w:t>N</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ja-JP"/>
              </w:rPr>
            </w:pPr>
            <w:r w:rsidRPr="000511D9">
              <w:rPr>
                <w:rFonts w:ascii="Arial" w:eastAsia="MS Gothic" w:hAnsi="Arial" w:cs="Arial"/>
                <w:color w:val="000000"/>
                <w:sz w:val="18"/>
                <w:szCs w:val="28"/>
                <w:lang w:val="en-GB" w:eastAsia="ja-JP"/>
              </w:rPr>
              <w:t>N</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ja-JP"/>
              </w:rPr>
            </w:pPr>
            <w:r w:rsidRPr="000511D9">
              <w:rPr>
                <w:rFonts w:ascii="Arial" w:eastAsia="MS Gothic" w:hAnsi="Arial" w:cs="Arial"/>
                <w:color w:val="000000"/>
                <w:sz w:val="18"/>
                <w:szCs w:val="28"/>
                <w:lang w:val="en-GB" w:eastAsia="ja-JP"/>
              </w:rPr>
              <w:t>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511D9" w:rsidRPr="000511D9" w:rsidRDefault="000511D9" w:rsidP="000511D9">
            <w:pPr>
              <w:keepNext/>
              <w:rPr>
                <w:rFonts w:ascii="Arial" w:eastAsia="MS Gothic" w:hAnsi="Arial" w:cs="Arial"/>
                <w:sz w:val="18"/>
                <w:szCs w:val="28"/>
                <w:lang w:val="en-GB" w:eastAsia="ja-JP"/>
              </w:rPr>
            </w:pPr>
          </w:p>
        </w:tc>
        <w:tc>
          <w:tcPr>
            <w:tcW w:w="2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0511D9" w:rsidRPr="000511D9" w:rsidRDefault="000511D9" w:rsidP="000511D9">
            <w:pPr>
              <w:keepNext/>
              <w:rPr>
                <w:rFonts w:ascii="Arial" w:eastAsia="MS Gothic" w:hAnsi="Arial" w:cs="Arial"/>
                <w:sz w:val="18"/>
                <w:szCs w:val="28"/>
                <w:lang w:val="en-GB" w:eastAsia="ja-JP"/>
              </w:rPr>
            </w:pPr>
            <w:r w:rsidRPr="000511D9">
              <w:rPr>
                <w:rFonts w:ascii="Arial" w:eastAsia="MS Gothic" w:hAnsi="Arial" w:cs="Arial"/>
                <w:color w:val="000000"/>
                <w:sz w:val="18"/>
                <w:szCs w:val="28"/>
                <w:lang w:val="en-GB" w:eastAsia="ja-JP"/>
              </w:rPr>
              <w:t>Optional without capability signalling</w:t>
            </w:r>
          </w:p>
        </w:tc>
      </w:tr>
    </w:tbl>
    <w:p w:rsidR="000511D9" w:rsidRPr="000511D9" w:rsidRDefault="000511D9" w:rsidP="000511D9">
      <w:pPr>
        <w:rPr>
          <w:rFonts w:eastAsia="Yu Gothic" w:cs="Times"/>
          <w:sz w:val="24"/>
          <w:szCs w:val="20"/>
          <w:lang w:eastAsia="ja-JP"/>
        </w:rPr>
      </w:pPr>
      <w:r w:rsidRPr="000511D9">
        <w:rPr>
          <w:rFonts w:eastAsia="Yu Gothic" w:cs="Times"/>
          <w:sz w:val="24"/>
          <w:szCs w:val="20"/>
          <w:lang w:eastAsia="ja-JP"/>
        </w:rPr>
        <w:t xml:space="preserve">Note that yellow highlight means FFS and to be discussed further. These parts are </w:t>
      </w:r>
      <w:proofErr w:type="gramStart"/>
      <w:r w:rsidRPr="000511D9">
        <w:rPr>
          <w:rFonts w:eastAsia="Yu Gothic" w:cs="Times"/>
          <w:sz w:val="24"/>
          <w:szCs w:val="20"/>
          <w:lang w:eastAsia="ja-JP"/>
        </w:rPr>
        <w:t>provides</w:t>
      </w:r>
      <w:proofErr w:type="gramEnd"/>
      <w:r w:rsidRPr="000511D9">
        <w:rPr>
          <w:rFonts w:eastAsia="Yu Gothic" w:cs="Times"/>
          <w:sz w:val="24"/>
          <w:szCs w:val="20"/>
          <w:lang w:eastAsia="ja-JP"/>
        </w:rPr>
        <w:t xml:space="preserve"> as placeholders.</w:t>
      </w:r>
    </w:p>
    <w:p w:rsidR="00D41FE1" w:rsidRDefault="001C5811" w:rsidP="006A7008">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lastRenderedPageBreak/>
        <w:t xml:space="preserve">Support of </w:t>
      </w:r>
      <w:r w:rsidR="00914A86" w:rsidRPr="001C5811">
        <w:rPr>
          <w:rFonts w:eastAsia="宋体"/>
          <w:sz w:val="22"/>
          <w:szCs w:val="22"/>
          <w:lang w:eastAsia="zh-CN"/>
        </w:rPr>
        <w:t>receiving</w:t>
      </w:r>
      <w:r w:rsidRPr="001C5811">
        <w:rPr>
          <w:rFonts w:eastAsia="宋体"/>
          <w:sz w:val="22"/>
          <w:szCs w:val="22"/>
          <w:lang w:eastAsia="zh-CN"/>
        </w:rPr>
        <w:t xml:space="preserve"> L1 indication for TRS availability</w:t>
      </w:r>
      <w:r>
        <w:rPr>
          <w:rFonts w:eastAsia="宋体"/>
          <w:sz w:val="22"/>
          <w:szCs w:val="22"/>
          <w:lang w:eastAsia="zh-CN"/>
        </w:rPr>
        <w:t xml:space="preserve"> also requires UE to read corresponding configurations from system information. </w:t>
      </w:r>
      <w:r w:rsidR="00914A86">
        <w:rPr>
          <w:rFonts w:eastAsia="宋体"/>
          <w:sz w:val="22"/>
          <w:szCs w:val="22"/>
          <w:lang w:eastAsia="zh-CN"/>
        </w:rPr>
        <w:t>Hence it seems UE supporting c</w:t>
      </w:r>
      <w:r w:rsidR="00914A86" w:rsidRPr="00914A86">
        <w:rPr>
          <w:rFonts w:eastAsia="宋体"/>
          <w:sz w:val="22"/>
          <w:szCs w:val="22"/>
          <w:lang w:eastAsia="zh-CN"/>
        </w:rPr>
        <w:t>omponent (2)</w:t>
      </w:r>
      <w:r w:rsidR="00914A86">
        <w:rPr>
          <w:rFonts w:eastAsia="宋体"/>
          <w:sz w:val="22"/>
          <w:szCs w:val="22"/>
          <w:lang w:eastAsia="zh-CN"/>
        </w:rPr>
        <w:t xml:space="preserve"> would be very easy to support c</w:t>
      </w:r>
      <w:r w:rsidR="00914A86" w:rsidRPr="00914A86">
        <w:rPr>
          <w:rFonts w:eastAsia="宋体"/>
          <w:sz w:val="22"/>
          <w:szCs w:val="22"/>
          <w:lang w:eastAsia="zh-CN"/>
        </w:rPr>
        <w:t>omponent (</w:t>
      </w:r>
      <w:r w:rsidR="00914A86">
        <w:rPr>
          <w:rFonts w:eastAsia="宋体"/>
          <w:sz w:val="22"/>
          <w:szCs w:val="22"/>
          <w:lang w:eastAsia="zh-CN"/>
        </w:rPr>
        <w:t>1</w:t>
      </w:r>
      <w:r w:rsidR="00914A86" w:rsidRPr="00914A86">
        <w:rPr>
          <w:rFonts w:eastAsia="宋体"/>
          <w:sz w:val="22"/>
          <w:szCs w:val="22"/>
          <w:lang w:eastAsia="zh-CN"/>
        </w:rPr>
        <w:t>)</w:t>
      </w:r>
      <w:r w:rsidR="00914A86">
        <w:rPr>
          <w:rFonts w:eastAsia="宋体"/>
          <w:sz w:val="22"/>
          <w:szCs w:val="22"/>
          <w:lang w:eastAsia="zh-CN"/>
        </w:rPr>
        <w:t xml:space="preserve"> if no new mechanism for system information change for </w:t>
      </w:r>
      <w:r w:rsidR="00914A86" w:rsidRPr="00914A86">
        <w:rPr>
          <w:rFonts w:eastAsia="宋体"/>
          <w:sz w:val="22"/>
          <w:szCs w:val="22"/>
          <w:lang w:eastAsia="zh-CN"/>
        </w:rPr>
        <w:t>idle/inactive</w:t>
      </w:r>
      <w:r w:rsidR="00914A86">
        <w:rPr>
          <w:rFonts w:eastAsia="宋体"/>
          <w:sz w:val="22"/>
          <w:szCs w:val="22"/>
          <w:lang w:eastAsia="zh-CN"/>
        </w:rPr>
        <w:t xml:space="preserve"> </w:t>
      </w:r>
      <w:r w:rsidR="00914A86">
        <w:rPr>
          <w:rFonts w:eastAsia="宋体" w:hint="eastAsia"/>
          <w:sz w:val="22"/>
          <w:szCs w:val="22"/>
          <w:lang w:eastAsia="zh-CN"/>
        </w:rPr>
        <w:t>TRS</w:t>
      </w:r>
      <w:r w:rsidR="00914A86">
        <w:rPr>
          <w:rFonts w:eastAsia="宋体"/>
          <w:sz w:val="22"/>
          <w:szCs w:val="22"/>
          <w:lang w:eastAsia="zh-CN"/>
        </w:rPr>
        <w:t xml:space="preserve"> from SIB is introduced. </w:t>
      </w:r>
    </w:p>
    <w:p w:rsidR="00F924CD" w:rsidRDefault="00914A86" w:rsidP="006A7008">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On the other hand, only supporting c</w:t>
      </w:r>
      <w:r w:rsidRPr="00914A86">
        <w:rPr>
          <w:rFonts w:eastAsia="宋体"/>
          <w:sz w:val="22"/>
          <w:szCs w:val="22"/>
          <w:lang w:eastAsia="zh-CN"/>
        </w:rPr>
        <w:t>omponent (</w:t>
      </w:r>
      <w:r>
        <w:rPr>
          <w:rFonts w:eastAsia="宋体"/>
          <w:sz w:val="22"/>
          <w:szCs w:val="22"/>
          <w:lang w:eastAsia="zh-CN"/>
        </w:rPr>
        <w:t>1</w:t>
      </w:r>
      <w:r w:rsidRPr="00914A86">
        <w:rPr>
          <w:rFonts w:eastAsia="宋体"/>
          <w:sz w:val="22"/>
          <w:szCs w:val="22"/>
          <w:lang w:eastAsia="zh-CN"/>
        </w:rPr>
        <w:t>)</w:t>
      </w:r>
      <w:r>
        <w:rPr>
          <w:rFonts w:eastAsia="宋体"/>
          <w:sz w:val="22"/>
          <w:szCs w:val="22"/>
          <w:lang w:eastAsia="zh-CN"/>
        </w:rPr>
        <w:t xml:space="preserve"> is also useful, e.g., the TRS configurations does not change quite very frequently.  C</w:t>
      </w:r>
      <w:r w:rsidRPr="00914A86">
        <w:rPr>
          <w:rFonts w:eastAsia="宋体"/>
          <w:sz w:val="22"/>
          <w:szCs w:val="22"/>
          <w:lang w:eastAsia="zh-CN"/>
        </w:rPr>
        <w:t>omponent (</w:t>
      </w:r>
      <w:r>
        <w:rPr>
          <w:rFonts w:eastAsia="宋体"/>
          <w:sz w:val="22"/>
          <w:szCs w:val="22"/>
          <w:lang w:eastAsia="zh-CN"/>
        </w:rPr>
        <w:t>2</w:t>
      </w:r>
      <w:r w:rsidRPr="00914A86">
        <w:rPr>
          <w:rFonts w:eastAsia="宋体"/>
          <w:sz w:val="22"/>
          <w:szCs w:val="22"/>
          <w:lang w:eastAsia="zh-CN"/>
        </w:rPr>
        <w:t>)</w:t>
      </w:r>
      <w:r>
        <w:rPr>
          <w:rFonts w:eastAsia="宋体" w:hint="eastAsia"/>
          <w:sz w:val="22"/>
          <w:szCs w:val="22"/>
          <w:lang w:eastAsia="zh-CN"/>
        </w:rPr>
        <w:t xml:space="preserve"> </w:t>
      </w:r>
      <w:r>
        <w:rPr>
          <w:rFonts w:eastAsia="宋体"/>
          <w:sz w:val="22"/>
          <w:szCs w:val="22"/>
          <w:lang w:eastAsia="zh-CN"/>
        </w:rPr>
        <w:t xml:space="preserve">is useful only if the TRS configurations change quite very frequently. Hence separating these two components in different UE feature is more appropriated. </w:t>
      </w:r>
    </w:p>
    <w:p w:rsidR="00914A86" w:rsidRDefault="00914A86" w:rsidP="00914A86">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roposal</w:t>
      </w:r>
      <w:r>
        <w:rPr>
          <w:rFonts w:eastAsia="宋体"/>
          <w:b/>
          <w:i/>
          <w:sz w:val="22"/>
          <w:szCs w:val="22"/>
          <w:lang w:eastAsia="zh-CN"/>
        </w:rPr>
        <w:t xml:space="preserve"> 2</w:t>
      </w:r>
      <w:r w:rsidRPr="002F5F3B">
        <w:rPr>
          <w:rFonts w:eastAsia="宋体"/>
          <w:b/>
          <w:i/>
          <w:sz w:val="22"/>
          <w:szCs w:val="22"/>
          <w:lang w:eastAsia="zh-CN"/>
        </w:rPr>
        <w:t xml:space="preserve">: </w:t>
      </w:r>
    </w:p>
    <w:p w:rsidR="00914A86" w:rsidRPr="00D41FE1" w:rsidRDefault="00914A86" w:rsidP="00914A86">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612"/>
        <w:gridCol w:w="2108"/>
        <w:gridCol w:w="6963"/>
        <w:gridCol w:w="2433"/>
      </w:tblGrid>
      <w:tr w:rsidR="00914A86" w:rsidRPr="00D41FE1" w:rsidTr="00914A86">
        <w:trPr>
          <w:trHeight w:val="20"/>
        </w:trPr>
        <w:tc>
          <w:tcPr>
            <w:tcW w:w="660"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H"/>
              <w:rPr>
                <w:rFonts w:ascii="Calibri Light" w:hAnsi="Calibri Light" w:cs="Calibri Light"/>
                <w:szCs w:val="18"/>
              </w:rPr>
            </w:pPr>
            <w:r w:rsidRPr="00D41FE1">
              <w:rPr>
                <w:rFonts w:ascii="Calibri Light" w:hAnsi="Calibri Light" w:cs="Calibri Light"/>
                <w:szCs w:val="18"/>
              </w:rPr>
              <w:t>Features</w:t>
            </w:r>
          </w:p>
        </w:tc>
        <w:tc>
          <w:tcPr>
            <w:tcW w:w="215"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H"/>
              <w:rPr>
                <w:rFonts w:ascii="Calibri Light" w:hAnsi="Calibri Light" w:cs="Calibri Light"/>
                <w:szCs w:val="18"/>
              </w:rPr>
            </w:pPr>
            <w:r w:rsidRPr="00D41FE1">
              <w:rPr>
                <w:rFonts w:ascii="Calibri Light" w:hAnsi="Calibri Light" w:cs="Calibri Light"/>
                <w:szCs w:val="18"/>
              </w:rPr>
              <w:t>Index</w:t>
            </w:r>
          </w:p>
        </w:tc>
        <w:tc>
          <w:tcPr>
            <w:tcW w:w="758"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H"/>
              <w:rPr>
                <w:rFonts w:ascii="Calibri Light" w:hAnsi="Calibri Light" w:cs="Calibri Light"/>
                <w:szCs w:val="18"/>
              </w:rPr>
            </w:pPr>
            <w:r w:rsidRPr="00D41FE1">
              <w:rPr>
                <w:rFonts w:ascii="Calibri Light" w:hAnsi="Calibri Light" w:cs="Calibri Light"/>
                <w:szCs w:val="18"/>
              </w:rPr>
              <w:t>Feature group</w:t>
            </w:r>
          </w:p>
        </w:tc>
        <w:tc>
          <w:tcPr>
            <w:tcW w:w="2493"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H"/>
              <w:rPr>
                <w:rFonts w:ascii="Calibri Light" w:hAnsi="Calibri Light" w:cs="Calibri Light"/>
                <w:szCs w:val="18"/>
              </w:rPr>
            </w:pPr>
            <w:r w:rsidRPr="00D41FE1">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rsidR="00914A86" w:rsidRPr="00D41FE1" w:rsidRDefault="00914A86" w:rsidP="00964BAF">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914A86" w:rsidRPr="00D41FE1" w:rsidTr="00914A86">
        <w:trPr>
          <w:trHeight w:val="20"/>
        </w:trPr>
        <w:tc>
          <w:tcPr>
            <w:tcW w:w="660"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hAnsi="Times New Roman"/>
                <w:szCs w:val="18"/>
                <w:lang w:eastAsia="ja-JP"/>
              </w:rPr>
            </w:pPr>
            <w:r w:rsidRPr="00D41FE1">
              <w:rPr>
                <w:rFonts w:ascii="Times New Roman" w:hAnsi="Times New Roman"/>
                <w:szCs w:val="18"/>
                <w:lang w:eastAsia="ja-JP"/>
              </w:rPr>
              <w:t xml:space="preserve"> 29.</w:t>
            </w:r>
            <w:r w:rsidRPr="00D41FE1">
              <w:rPr>
                <w:rFonts w:ascii="Times New Roman" w:hAnsi="Times New Roman"/>
              </w:rPr>
              <w:t xml:space="preserve"> </w:t>
            </w:r>
            <w:proofErr w:type="spellStart"/>
            <w:r w:rsidRPr="00D41FE1">
              <w:rPr>
                <w:rFonts w:ascii="Times New Roman" w:hAnsi="Times New Roman"/>
                <w:szCs w:val="18"/>
                <w:lang w:eastAsia="ja-JP"/>
              </w:rPr>
              <w:t>NR_UE_pow_sav_enh</w:t>
            </w:r>
            <w:proofErr w:type="spellEnd"/>
          </w:p>
        </w:tc>
        <w:tc>
          <w:tcPr>
            <w:tcW w:w="215"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-1</w:t>
            </w:r>
          </w:p>
        </w:tc>
        <w:tc>
          <w:tcPr>
            <w:tcW w:w="758"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eastAsia="宋体" w:hAnsi="Times New Roman"/>
                <w:szCs w:val="18"/>
                <w:lang w:eastAsia="zh-CN"/>
              </w:rPr>
            </w:pPr>
            <w:r w:rsidRPr="00D41FE1">
              <w:rPr>
                <w:rFonts w:ascii="Times New Roman" w:eastAsia="宋体" w:hAnsi="Times New Roman"/>
                <w:szCs w:val="18"/>
                <w:lang w:eastAsia="zh-CN"/>
              </w:rPr>
              <w:t>TRS resources for idle/inactive UEs</w:t>
            </w:r>
          </w:p>
        </w:tc>
        <w:tc>
          <w:tcPr>
            <w:tcW w:w="2493" w:type="pct"/>
            <w:tcBorders>
              <w:top w:val="single" w:sz="4" w:space="0" w:color="auto"/>
              <w:left w:val="single" w:sz="4" w:space="0" w:color="auto"/>
              <w:bottom w:val="single" w:sz="4" w:space="0" w:color="auto"/>
              <w:right w:val="single" w:sz="4" w:space="0" w:color="auto"/>
            </w:tcBorders>
            <w:hideMark/>
          </w:tcPr>
          <w:p w:rsidR="00914A86" w:rsidRPr="00914A86" w:rsidRDefault="00914A86" w:rsidP="00964BAF">
            <w:pPr>
              <w:pStyle w:val="af3"/>
              <w:autoSpaceDE w:val="0"/>
              <w:autoSpaceDN w:val="0"/>
              <w:adjustRightInd w:val="0"/>
              <w:snapToGrid w:val="0"/>
              <w:ind w:left="360" w:firstLine="360"/>
              <w:contextualSpacing/>
              <w:rPr>
                <w:rFonts w:ascii="Times New Roman" w:hAnsi="Times New Roman"/>
                <w:color w:val="FF0000"/>
                <w:sz w:val="18"/>
                <w:szCs w:val="18"/>
              </w:rPr>
            </w:pPr>
            <w:r w:rsidRPr="00914A86">
              <w:rPr>
                <w:rFonts w:ascii="Times New Roman" w:hAnsi="Times New Roman"/>
                <w:color w:val="FF0000"/>
                <w:sz w:val="18"/>
                <w:szCs w:val="18"/>
              </w:rPr>
              <w:t>1. Support reading TRS configuration from SIB for idle/inactive TRS</w:t>
            </w:r>
          </w:p>
          <w:p w:rsidR="00914A86" w:rsidRPr="00D41FE1" w:rsidRDefault="00914A86" w:rsidP="00964BAF">
            <w:pPr>
              <w:pStyle w:val="af3"/>
              <w:autoSpaceDE w:val="0"/>
              <w:autoSpaceDN w:val="0"/>
              <w:adjustRightInd w:val="0"/>
              <w:snapToGrid w:val="0"/>
              <w:ind w:left="360" w:firstLine="360"/>
              <w:contextualSpacing/>
              <w:rPr>
                <w:rFonts w:ascii="Times New Roman" w:hAnsi="Times New Roman"/>
                <w:sz w:val="18"/>
                <w:szCs w:val="18"/>
              </w:rPr>
            </w:pPr>
          </w:p>
        </w:tc>
        <w:tc>
          <w:tcPr>
            <w:tcW w:w="874" w:type="pct"/>
            <w:tcBorders>
              <w:top w:val="single" w:sz="4" w:space="0" w:color="auto"/>
              <w:left w:val="single" w:sz="4" w:space="0" w:color="auto"/>
              <w:bottom w:val="single" w:sz="4" w:space="0" w:color="auto"/>
              <w:right w:val="single" w:sz="4" w:space="0" w:color="auto"/>
            </w:tcBorders>
          </w:tcPr>
          <w:p w:rsidR="00914A86" w:rsidRPr="00D41FE1" w:rsidRDefault="00914A86" w:rsidP="00964BAF">
            <w:pPr>
              <w:pStyle w:val="af3"/>
              <w:autoSpaceDE w:val="0"/>
              <w:autoSpaceDN w:val="0"/>
              <w:adjustRightInd w:val="0"/>
              <w:snapToGrid w:val="0"/>
              <w:ind w:left="360" w:firstLine="360"/>
              <w:contextualSpacing/>
              <w:rPr>
                <w:rFonts w:ascii="Times New Roman" w:hAnsi="Times New Roman"/>
                <w:sz w:val="18"/>
                <w:szCs w:val="18"/>
              </w:rPr>
            </w:pPr>
          </w:p>
        </w:tc>
      </w:tr>
      <w:tr w:rsidR="00914A86" w:rsidRPr="00D41FE1" w:rsidTr="00914A86">
        <w:trPr>
          <w:trHeight w:val="20"/>
        </w:trPr>
        <w:tc>
          <w:tcPr>
            <w:tcW w:w="660"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hAnsi="Times New Roman"/>
                <w:szCs w:val="18"/>
                <w:lang w:eastAsia="ja-JP"/>
              </w:rPr>
            </w:pPr>
            <w:r w:rsidRPr="00D41FE1">
              <w:rPr>
                <w:rFonts w:ascii="Times New Roman" w:hAnsi="Times New Roman"/>
                <w:szCs w:val="18"/>
                <w:lang w:eastAsia="ja-JP"/>
              </w:rPr>
              <w:t>29.</w:t>
            </w:r>
            <w:r w:rsidRPr="00914A86">
              <w:rPr>
                <w:rFonts w:ascii="Times New Roman" w:hAnsi="Times New Roman"/>
                <w:szCs w:val="18"/>
                <w:lang w:eastAsia="ja-JP"/>
              </w:rPr>
              <w:t xml:space="preserve"> </w:t>
            </w:r>
            <w:proofErr w:type="spellStart"/>
            <w:r w:rsidRPr="00D41FE1">
              <w:rPr>
                <w:rFonts w:ascii="Times New Roman" w:hAnsi="Times New Roman"/>
                <w:szCs w:val="18"/>
                <w:lang w:eastAsia="ja-JP"/>
              </w:rPr>
              <w:t>NR_UE_pow_sav_enh</w:t>
            </w:r>
            <w:proofErr w:type="spellEnd"/>
          </w:p>
        </w:tc>
        <w:tc>
          <w:tcPr>
            <w:tcW w:w="215"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-2</w:t>
            </w:r>
          </w:p>
        </w:tc>
        <w:tc>
          <w:tcPr>
            <w:tcW w:w="758"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eastAsia="宋体" w:hAnsi="Times New Roman"/>
                <w:szCs w:val="18"/>
                <w:lang w:eastAsia="zh-CN"/>
              </w:rPr>
            </w:pPr>
            <w:r w:rsidRPr="00D41FE1">
              <w:rPr>
                <w:rFonts w:ascii="Times New Roman" w:eastAsia="宋体" w:hAnsi="Times New Roman"/>
                <w:szCs w:val="18"/>
                <w:lang w:eastAsia="zh-CN"/>
              </w:rPr>
              <w:t>TRS resources for idle/inactive UEs</w:t>
            </w:r>
          </w:p>
        </w:tc>
        <w:tc>
          <w:tcPr>
            <w:tcW w:w="2493" w:type="pct"/>
            <w:tcBorders>
              <w:top w:val="single" w:sz="4" w:space="0" w:color="auto"/>
              <w:left w:val="single" w:sz="4" w:space="0" w:color="auto"/>
              <w:bottom w:val="single" w:sz="4" w:space="0" w:color="auto"/>
              <w:right w:val="single" w:sz="4" w:space="0" w:color="auto"/>
            </w:tcBorders>
            <w:hideMark/>
          </w:tcPr>
          <w:p w:rsidR="00914A86" w:rsidRPr="00914A86" w:rsidRDefault="00914A86" w:rsidP="00914A86">
            <w:pPr>
              <w:pStyle w:val="af3"/>
              <w:autoSpaceDE w:val="0"/>
              <w:autoSpaceDN w:val="0"/>
              <w:adjustRightInd w:val="0"/>
              <w:snapToGrid w:val="0"/>
              <w:ind w:left="360" w:firstLine="360"/>
              <w:contextualSpacing/>
              <w:rPr>
                <w:rFonts w:ascii="Times New Roman" w:hAnsi="Times New Roman"/>
                <w:color w:val="FF0000"/>
                <w:sz w:val="18"/>
                <w:szCs w:val="18"/>
              </w:rPr>
            </w:pPr>
            <w:r w:rsidRPr="00914A86">
              <w:rPr>
                <w:rFonts w:ascii="Times New Roman" w:hAnsi="Times New Roman"/>
                <w:color w:val="FF0000"/>
                <w:sz w:val="18"/>
                <w:szCs w:val="18"/>
              </w:rPr>
              <w:t xml:space="preserve">1. Support </w:t>
            </w:r>
            <w:proofErr w:type="spellStart"/>
            <w:r w:rsidRPr="00914A86">
              <w:rPr>
                <w:rFonts w:ascii="Times New Roman" w:hAnsi="Times New Roman"/>
                <w:color w:val="FF0000"/>
                <w:sz w:val="18"/>
                <w:szCs w:val="18"/>
              </w:rPr>
              <w:t>receving</w:t>
            </w:r>
            <w:proofErr w:type="spellEnd"/>
            <w:r w:rsidRPr="00914A86">
              <w:rPr>
                <w:rFonts w:ascii="Times New Roman" w:hAnsi="Times New Roman"/>
                <w:color w:val="FF0000"/>
                <w:sz w:val="18"/>
                <w:szCs w:val="18"/>
              </w:rPr>
              <w:t xml:space="preserve"> L1 indication for TRS availability for idle/inactive TRS</w:t>
            </w:r>
          </w:p>
        </w:tc>
        <w:tc>
          <w:tcPr>
            <w:tcW w:w="874" w:type="pct"/>
            <w:tcBorders>
              <w:top w:val="single" w:sz="4" w:space="0" w:color="auto"/>
              <w:left w:val="single" w:sz="4" w:space="0" w:color="auto"/>
              <w:bottom w:val="single" w:sz="4" w:space="0" w:color="auto"/>
              <w:right w:val="single" w:sz="4" w:space="0" w:color="auto"/>
            </w:tcBorders>
          </w:tcPr>
          <w:p w:rsidR="00914A86" w:rsidRPr="00914A86" w:rsidRDefault="00914A86" w:rsidP="00914A86">
            <w:pPr>
              <w:pStyle w:val="af3"/>
              <w:autoSpaceDE w:val="0"/>
              <w:autoSpaceDN w:val="0"/>
              <w:adjustRightInd w:val="0"/>
              <w:snapToGrid w:val="0"/>
              <w:ind w:left="360" w:firstLine="360"/>
              <w:contextualSpacing/>
              <w:rPr>
                <w:rFonts w:ascii="Times New Roman" w:hAnsi="Times New Roman"/>
                <w:color w:val="FF0000"/>
                <w:sz w:val="18"/>
                <w:szCs w:val="18"/>
              </w:rPr>
            </w:pPr>
            <w:r w:rsidRPr="00914A86">
              <w:rPr>
                <w:rFonts w:ascii="Times New Roman" w:hAnsi="Times New Roman" w:hint="eastAsia"/>
                <w:color w:val="FF0000"/>
                <w:sz w:val="18"/>
                <w:szCs w:val="18"/>
              </w:rPr>
              <w:t>2</w:t>
            </w:r>
            <w:r w:rsidRPr="00914A86">
              <w:rPr>
                <w:rFonts w:ascii="Times New Roman" w:hAnsi="Times New Roman"/>
                <w:color w:val="FF0000"/>
                <w:sz w:val="18"/>
                <w:szCs w:val="18"/>
              </w:rPr>
              <w:t>9-2-1</w:t>
            </w:r>
          </w:p>
        </w:tc>
      </w:tr>
    </w:tbl>
    <w:p w:rsidR="00F924CD" w:rsidRDefault="00F924CD" w:rsidP="006A7008">
      <w:pPr>
        <w:overflowPunct w:val="0"/>
        <w:autoSpaceDE w:val="0"/>
        <w:autoSpaceDN w:val="0"/>
        <w:adjustRightInd w:val="0"/>
        <w:spacing w:after="120"/>
        <w:jc w:val="both"/>
        <w:textAlignment w:val="baseline"/>
        <w:rPr>
          <w:rFonts w:eastAsia="宋体"/>
          <w:sz w:val="22"/>
          <w:szCs w:val="22"/>
          <w:lang w:eastAsia="zh-CN"/>
        </w:rPr>
      </w:pPr>
    </w:p>
    <w:p w:rsidR="00F924CD" w:rsidRPr="002A3ADD" w:rsidRDefault="00F924CD" w:rsidP="00F924CD">
      <w:pPr>
        <w:pStyle w:val="Heading1unnumbered"/>
        <w:rPr>
          <w:rFonts w:eastAsia="等线"/>
          <w:sz w:val="28"/>
          <w:u w:val="single"/>
          <w:lang w:eastAsia="zh-CN"/>
        </w:rPr>
      </w:pPr>
      <w:r>
        <w:rPr>
          <w:rFonts w:eastAsia="等线"/>
          <w:sz w:val="28"/>
          <w:u w:val="single"/>
          <w:lang w:eastAsia="zh-CN"/>
        </w:rPr>
        <w:t xml:space="preserve">29-3 </w:t>
      </w:r>
      <w:r w:rsidRPr="00F924CD">
        <w:rPr>
          <w:rFonts w:eastAsia="等线"/>
          <w:sz w:val="28"/>
          <w:u w:val="single"/>
          <w:lang w:eastAsia="zh-CN"/>
        </w:rPr>
        <w:t>PDCCH monitoring adaptation within an active BWP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929"/>
        <w:gridCol w:w="2147"/>
        <w:gridCol w:w="9040"/>
      </w:tblGrid>
      <w:tr w:rsidR="00F924CD" w:rsidRPr="00F924CD" w:rsidTr="00F924CD">
        <w:trPr>
          <w:trHeight w:val="20"/>
        </w:trPr>
        <w:tc>
          <w:tcPr>
            <w:tcW w:w="578"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H"/>
              <w:rPr>
                <w:rFonts w:ascii="Calibri Light" w:hAnsi="Calibri Light" w:cs="Calibri Light"/>
                <w:szCs w:val="18"/>
              </w:rPr>
            </w:pPr>
            <w:r w:rsidRPr="00F924CD">
              <w:rPr>
                <w:rFonts w:ascii="Calibri Light" w:hAnsi="Calibri Light" w:cs="Calibri Light"/>
                <w:szCs w:val="18"/>
              </w:rPr>
              <w:t>Features</w:t>
            </w:r>
          </w:p>
        </w:tc>
        <w:tc>
          <w:tcPr>
            <w:tcW w:w="363"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H"/>
              <w:rPr>
                <w:rFonts w:ascii="Calibri Light" w:hAnsi="Calibri Light" w:cs="Calibri Light"/>
                <w:szCs w:val="18"/>
              </w:rPr>
            </w:pPr>
            <w:r w:rsidRPr="00F924CD">
              <w:rPr>
                <w:rFonts w:ascii="Calibri Light" w:hAnsi="Calibri Light" w:cs="Calibri Light"/>
                <w:szCs w:val="18"/>
              </w:rPr>
              <w:t>Index</w:t>
            </w:r>
          </w:p>
        </w:tc>
        <w:tc>
          <w:tcPr>
            <w:tcW w:w="798"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H"/>
              <w:rPr>
                <w:rFonts w:ascii="Calibri Light" w:hAnsi="Calibri Light" w:cs="Calibri Light"/>
                <w:szCs w:val="18"/>
              </w:rPr>
            </w:pPr>
            <w:r w:rsidRPr="00F924CD">
              <w:rPr>
                <w:rFonts w:ascii="Calibri Light" w:hAnsi="Calibri Light" w:cs="Calibri Light"/>
                <w:szCs w:val="18"/>
              </w:rPr>
              <w:t>Feature group</w:t>
            </w:r>
          </w:p>
        </w:tc>
        <w:tc>
          <w:tcPr>
            <w:tcW w:w="3261"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H"/>
              <w:rPr>
                <w:rFonts w:ascii="Calibri Light" w:hAnsi="Calibri Light" w:cs="Calibri Light"/>
                <w:szCs w:val="18"/>
              </w:rPr>
            </w:pPr>
            <w:r w:rsidRPr="00F924CD">
              <w:rPr>
                <w:rFonts w:ascii="Calibri Light" w:hAnsi="Calibri Light" w:cs="Calibri Light"/>
                <w:szCs w:val="18"/>
              </w:rPr>
              <w:t>Components</w:t>
            </w:r>
          </w:p>
        </w:tc>
      </w:tr>
      <w:tr w:rsidR="00F924CD" w:rsidRPr="00F924CD" w:rsidTr="00F924CD">
        <w:trPr>
          <w:trHeight w:val="20"/>
        </w:trPr>
        <w:tc>
          <w:tcPr>
            <w:tcW w:w="578"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L"/>
              <w:rPr>
                <w:rFonts w:ascii="Times New Roman" w:hAnsi="Times New Roman"/>
                <w:szCs w:val="18"/>
                <w:lang w:eastAsia="ja-JP"/>
              </w:rPr>
            </w:pPr>
            <w:r w:rsidRPr="00F924CD">
              <w:rPr>
                <w:rFonts w:ascii="Times New Roman" w:hAnsi="Times New Roman"/>
                <w:szCs w:val="18"/>
                <w:lang w:eastAsia="ja-JP"/>
              </w:rPr>
              <w:t xml:space="preserve"> 29.</w:t>
            </w:r>
            <w:r w:rsidRPr="00F924CD">
              <w:rPr>
                <w:rFonts w:ascii="Times New Roman" w:hAnsi="Times New Roman"/>
              </w:rPr>
              <w:t xml:space="preserve"> </w:t>
            </w:r>
            <w:proofErr w:type="spellStart"/>
            <w:r w:rsidRPr="00F924CD">
              <w:rPr>
                <w:rFonts w:ascii="Times New Roman" w:hAnsi="Times New Roman"/>
                <w:szCs w:val="18"/>
                <w:lang w:eastAsia="ja-JP"/>
              </w:rPr>
              <w:t>NR_UE_pow_sav_enh</w:t>
            </w:r>
            <w:proofErr w:type="spellEnd"/>
          </w:p>
        </w:tc>
        <w:tc>
          <w:tcPr>
            <w:tcW w:w="363"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L"/>
              <w:rPr>
                <w:rFonts w:ascii="Times New Roman" w:hAnsi="Times New Roman"/>
                <w:szCs w:val="18"/>
                <w:lang w:eastAsia="ja-JP"/>
              </w:rPr>
            </w:pPr>
            <w:r w:rsidRPr="00F924CD">
              <w:rPr>
                <w:rFonts w:ascii="Times New Roman" w:hAnsi="Times New Roman"/>
                <w:szCs w:val="18"/>
                <w:lang w:eastAsia="ja-JP"/>
              </w:rPr>
              <w:t>29-3</w:t>
            </w:r>
          </w:p>
        </w:tc>
        <w:tc>
          <w:tcPr>
            <w:tcW w:w="798"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3261" w:type="pct"/>
            <w:tcBorders>
              <w:top w:val="single" w:sz="4" w:space="0" w:color="auto"/>
              <w:left w:val="single" w:sz="4" w:space="0" w:color="auto"/>
              <w:bottom w:val="single" w:sz="4" w:space="0" w:color="auto"/>
              <w:right w:val="single" w:sz="4" w:space="0" w:color="auto"/>
            </w:tcBorders>
          </w:tcPr>
          <w:p w:rsidR="00F924CD" w:rsidRPr="00F924CD" w:rsidRDefault="00F924CD" w:rsidP="00F924CD">
            <w:pPr>
              <w:pStyle w:val="TAL"/>
              <w:numPr>
                <w:ilvl w:val="0"/>
                <w:numId w:val="21"/>
              </w:numPr>
              <w:rPr>
                <w:rFonts w:ascii="Times New Roman" w:eastAsia="宋体" w:hAnsi="Times New Roman"/>
                <w:szCs w:val="18"/>
                <w:lang w:eastAsia="zh-CN"/>
              </w:rPr>
            </w:pPr>
            <w:r w:rsidRPr="00F924CD">
              <w:rPr>
                <w:rFonts w:ascii="Times New Roman" w:eastAsia="宋体" w:hAnsi="Times New Roman"/>
                <w:szCs w:val="18"/>
                <w:lang w:eastAsia="zh-CN"/>
              </w:rPr>
              <w:t>Support of PDCCH monitoring adaptation behaviour 1/1A</w:t>
            </w:r>
          </w:p>
          <w:p w:rsidR="00F924CD" w:rsidRPr="00F924CD" w:rsidRDefault="00F924CD" w:rsidP="00F924CD">
            <w:pPr>
              <w:pStyle w:val="TAL"/>
              <w:numPr>
                <w:ilvl w:val="0"/>
                <w:numId w:val="21"/>
              </w:numPr>
              <w:rPr>
                <w:rFonts w:ascii="Times New Roman" w:eastAsia="宋体" w:hAnsi="Times New Roman"/>
                <w:szCs w:val="18"/>
                <w:lang w:eastAsia="zh-CN"/>
              </w:rPr>
            </w:pPr>
            <w:r w:rsidRPr="00F924CD">
              <w:rPr>
                <w:rFonts w:ascii="Times New Roman" w:eastAsia="宋体" w:hAnsi="Times New Roman"/>
                <w:szCs w:val="18"/>
                <w:lang w:eastAsia="zh-CN"/>
              </w:rPr>
              <w:t>Support of PDCCH monitoring adaptation behaviour 2/2A/[2B]</w:t>
            </w:r>
          </w:p>
          <w:p w:rsidR="00F924CD" w:rsidRPr="00F924CD" w:rsidRDefault="00F924CD" w:rsidP="00964BAF">
            <w:pPr>
              <w:autoSpaceDE w:val="0"/>
              <w:autoSpaceDN w:val="0"/>
              <w:adjustRightInd w:val="0"/>
              <w:snapToGrid w:val="0"/>
              <w:spacing w:afterLines="50" w:after="180"/>
              <w:contextualSpacing/>
              <w:jc w:val="both"/>
              <w:rPr>
                <w:sz w:val="18"/>
                <w:szCs w:val="18"/>
              </w:rPr>
            </w:pPr>
          </w:p>
        </w:tc>
      </w:tr>
    </w:tbl>
    <w:p w:rsidR="00F924CD" w:rsidRDefault="00F924CD" w:rsidP="006A7008">
      <w:pPr>
        <w:overflowPunct w:val="0"/>
        <w:autoSpaceDE w:val="0"/>
        <w:autoSpaceDN w:val="0"/>
        <w:adjustRightInd w:val="0"/>
        <w:spacing w:after="120"/>
        <w:jc w:val="both"/>
        <w:textAlignment w:val="baseline"/>
        <w:rPr>
          <w:rFonts w:eastAsia="宋体"/>
          <w:sz w:val="22"/>
          <w:szCs w:val="22"/>
          <w:lang w:val="en-GB" w:eastAsia="zh-CN"/>
        </w:rPr>
      </w:pPr>
    </w:p>
    <w:p w:rsidR="00310665" w:rsidRDefault="00310665" w:rsidP="006A7008">
      <w:pPr>
        <w:overflowPunct w:val="0"/>
        <w:autoSpaceDE w:val="0"/>
        <w:autoSpaceDN w:val="0"/>
        <w:adjustRightInd w:val="0"/>
        <w:spacing w:after="120"/>
        <w:jc w:val="both"/>
        <w:textAlignment w:val="baseline"/>
        <w:rPr>
          <w:rFonts w:eastAsia="宋体"/>
          <w:sz w:val="22"/>
          <w:szCs w:val="22"/>
          <w:lang w:val="en-GB" w:eastAsia="zh-CN"/>
        </w:rPr>
      </w:pPr>
      <w:r>
        <w:rPr>
          <w:rFonts w:eastAsia="宋体"/>
          <w:sz w:val="22"/>
          <w:szCs w:val="22"/>
          <w:lang w:val="en-GB" w:eastAsia="zh-CN"/>
        </w:rPr>
        <w:t>It is agreed in RAN1#106</w:t>
      </w:r>
      <w:r w:rsidR="000511D9">
        <w:rPr>
          <w:rFonts w:eastAsia="宋体" w:hint="eastAsia"/>
          <w:sz w:val="22"/>
          <w:szCs w:val="22"/>
          <w:lang w:val="en-GB" w:eastAsia="zh-CN"/>
        </w:rPr>
        <w:t>-bis</w:t>
      </w:r>
      <w:r>
        <w:rPr>
          <w:rFonts w:eastAsia="宋体"/>
          <w:sz w:val="22"/>
          <w:szCs w:val="22"/>
          <w:lang w:val="en-GB" w:eastAsia="zh-CN"/>
        </w:rPr>
        <w:t xml:space="preserve">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2"/>
      </w:tblGrid>
      <w:tr w:rsidR="00310665" w:rsidRPr="00964BAF" w:rsidTr="00964BAF">
        <w:tc>
          <w:tcPr>
            <w:tcW w:w="14218" w:type="dxa"/>
            <w:shd w:val="clear" w:color="auto" w:fill="auto"/>
          </w:tcPr>
          <w:p w:rsidR="00310665" w:rsidRPr="00CA03BF" w:rsidRDefault="00310665" w:rsidP="00310665">
            <w:r w:rsidRPr="00964BAF">
              <w:rPr>
                <w:highlight w:val="green"/>
              </w:rPr>
              <w:t>Agreement</w:t>
            </w:r>
            <w:r w:rsidRPr="00CA03BF">
              <w:t xml:space="preserve"> </w:t>
            </w:r>
          </w:p>
          <w:p w:rsidR="000511D9" w:rsidRPr="000511D9" w:rsidRDefault="000511D9" w:rsidP="000511D9">
            <w:pPr>
              <w:pStyle w:val="a0"/>
              <w:spacing w:line="280" w:lineRule="atLeast"/>
              <w:jc w:val="left"/>
              <w:rPr>
                <w:szCs w:val="20"/>
              </w:rPr>
            </w:pPr>
            <w:r w:rsidRPr="000511D9">
              <w:rPr>
                <w:szCs w:val="20"/>
              </w:rPr>
              <w:t>The bit mapping of DCI indication PDCCH monitoring adaptation is as follows,</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For Case 1 (i.e., PDCCH skipping), the following is supported</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 xml:space="preserve">1-bit in scheduling DCI is supported to indicate PDCCH monitoring adaptation UE behaviors if </w:t>
            </w:r>
            <w:r w:rsidRPr="000511D9">
              <w:rPr>
                <w:i/>
                <w:iCs/>
                <w:szCs w:val="20"/>
              </w:rPr>
              <w:t>M</w:t>
            </w:r>
            <w:r w:rsidRPr="000511D9">
              <w:rPr>
                <w:szCs w:val="20"/>
              </w:rPr>
              <w:t>=1</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 is </w:t>
            </w:r>
            <w:proofErr w:type="spellStart"/>
            <w:r w:rsidRPr="000511D9">
              <w:rPr>
                <w:szCs w:val="20"/>
              </w:rPr>
              <w:t>Beh</w:t>
            </w:r>
            <w:proofErr w:type="spellEnd"/>
            <w:r w:rsidRPr="000511D9">
              <w:rPr>
                <w:szCs w:val="20"/>
              </w:rPr>
              <w:t xml:space="preserve"> 1 and ‘1’ is </w:t>
            </w:r>
            <w:proofErr w:type="spellStart"/>
            <w:r w:rsidRPr="000511D9">
              <w:rPr>
                <w:szCs w:val="20"/>
              </w:rPr>
              <w:t>Beh</w:t>
            </w:r>
            <w:proofErr w:type="spellEnd"/>
            <w:r w:rsidRPr="000511D9">
              <w:rPr>
                <w:szCs w:val="20"/>
              </w:rPr>
              <w:t xml:space="preserve"> 1A</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 xml:space="preserve">2-bit in scheduling DCI is supported to indicate PDCCH monitoring adaptation UE behaviors if </w:t>
            </w:r>
            <w:r w:rsidRPr="000511D9">
              <w:rPr>
                <w:i/>
                <w:iCs/>
                <w:szCs w:val="20"/>
              </w:rPr>
              <w:t>M</w:t>
            </w:r>
            <w:r w:rsidRPr="000511D9">
              <w:rPr>
                <w:szCs w:val="20"/>
              </w:rPr>
              <w:t>=2 or 3</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‘00’ is </w:t>
            </w:r>
            <w:proofErr w:type="spellStart"/>
            <w:r w:rsidRPr="000511D9">
              <w:rPr>
                <w:szCs w:val="20"/>
              </w:rPr>
              <w:t>Beh</w:t>
            </w:r>
            <w:proofErr w:type="spellEnd"/>
            <w:r w:rsidRPr="000511D9">
              <w:rPr>
                <w:szCs w:val="20"/>
              </w:rPr>
              <w:t xml:space="preserve"> 1</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‘01’ is </w:t>
            </w:r>
            <w:proofErr w:type="spellStart"/>
            <w:r w:rsidRPr="000511D9">
              <w:rPr>
                <w:szCs w:val="20"/>
              </w:rPr>
              <w:t>Beh</w:t>
            </w:r>
            <w:proofErr w:type="spellEnd"/>
            <w:r w:rsidRPr="000511D9">
              <w:rPr>
                <w:szCs w:val="20"/>
              </w:rPr>
              <w:t xml:space="preserve"> 1A with skipping duration 1</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‘10’ is </w:t>
            </w:r>
            <w:proofErr w:type="spellStart"/>
            <w:r w:rsidRPr="000511D9">
              <w:rPr>
                <w:szCs w:val="20"/>
              </w:rPr>
              <w:t>Beh</w:t>
            </w:r>
            <w:proofErr w:type="spellEnd"/>
            <w:r w:rsidRPr="000511D9">
              <w:rPr>
                <w:szCs w:val="20"/>
              </w:rPr>
              <w:t xml:space="preserve"> 1A with skipping duration 2</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‘11’ is </w:t>
            </w:r>
            <w:proofErr w:type="spellStart"/>
            <w:r w:rsidRPr="000511D9">
              <w:rPr>
                <w:szCs w:val="20"/>
              </w:rPr>
              <w:t>Beh</w:t>
            </w:r>
            <w:proofErr w:type="spellEnd"/>
            <w:r w:rsidRPr="000511D9">
              <w:rPr>
                <w:szCs w:val="20"/>
              </w:rPr>
              <w:t xml:space="preserve"> 1A with skipping duration 3 if M=3, reserved if M=2</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 xml:space="preserve">For Case </w:t>
            </w:r>
            <w:proofErr w:type="gramStart"/>
            <w:r w:rsidRPr="000511D9">
              <w:rPr>
                <w:szCs w:val="20"/>
              </w:rPr>
              <w:t>2  (</w:t>
            </w:r>
            <w:proofErr w:type="gramEnd"/>
            <w:r w:rsidRPr="000511D9">
              <w:rPr>
                <w:szCs w:val="20"/>
              </w:rPr>
              <w:t>i.e., 2 SSSG switching) , the following is supported</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1-bit in scheduling DCI is supported to indicate PDCCH monitoring adaptation UE behaviors</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 is </w:t>
            </w:r>
            <w:proofErr w:type="spellStart"/>
            <w:r w:rsidRPr="000511D9">
              <w:rPr>
                <w:szCs w:val="20"/>
              </w:rPr>
              <w:t>Beh</w:t>
            </w:r>
            <w:proofErr w:type="spellEnd"/>
            <w:r w:rsidRPr="000511D9">
              <w:rPr>
                <w:szCs w:val="20"/>
              </w:rPr>
              <w:t xml:space="preserve"> 2 and ‘1’ is </w:t>
            </w:r>
            <w:proofErr w:type="spellStart"/>
            <w:r w:rsidRPr="000511D9">
              <w:rPr>
                <w:szCs w:val="20"/>
              </w:rPr>
              <w:t>Beh</w:t>
            </w:r>
            <w:proofErr w:type="spellEnd"/>
            <w:r w:rsidRPr="000511D9">
              <w:rPr>
                <w:szCs w:val="20"/>
              </w:rPr>
              <w:t xml:space="preserve"> 2A</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For Case 3 (i.e., 3 SSSG switching</w:t>
            </w:r>
            <w:proofErr w:type="gramStart"/>
            <w:r w:rsidRPr="000511D9">
              <w:rPr>
                <w:szCs w:val="20"/>
              </w:rPr>
              <w:t>) ,</w:t>
            </w:r>
            <w:proofErr w:type="gramEnd"/>
            <w:r w:rsidRPr="000511D9">
              <w:rPr>
                <w:szCs w:val="20"/>
              </w:rPr>
              <w:t xml:space="preserve"> the following is supported</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2-bit in scheduling DCI is supported to indicate PDCCH monitoring adaptation UE behaviors</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‘00’ is </w:t>
            </w:r>
            <w:proofErr w:type="spellStart"/>
            <w:r w:rsidRPr="000511D9">
              <w:rPr>
                <w:szCs w:val="20"/>
              </w:rPr>
              <w:t>Beh</w:t>
            </w:r>
            <w:proofErr w:type="spellEnd"/>
            <w:r w:rsidRPr="000511D9">
              <w:rPr>
                <w:szCs w:val="20"/>
              </w:rPr>
              <w:t xml:space="preserve"> 2</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‘01’ is </w:t>
            </w:r>
            <w:proofErr w:type="spellStart"/>
            <w:r w:rsidRPr="000511D9">
              <w:rPr>
                <w:szCs w:val="20"/>
              </w:rPr>
              <w:t>Beh</w:t>
            </w:r>
            <w:proofErr w:type="spellEnd"/>
            <w:r w:rsidRPr="000511D9">
              <w:rPr>
                <w:szCs w:val="20"/>
              </w:rPr>
              <w:t xml:space="preserve"> 2A</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‘10’ is </w:t>
            </w:r>
            <w:proofErr w:type="spellStart"/>
            <w:r w:rsidRPr="000511D9">
              <w:rPr>
                <w:szCs w:val="20"/>
              </w:rPr>
              <w:t>Beh</w:t>
            </w:r>
            <w:proofErr w:type="spellEnd"/>
            <w:r w:rsidRPr="000511D9">
              <w:rPr>
                <w:szCs w:val="20"/>
              </w:rPr>
              <w:t xml:space="preserve"> 2B</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[‘11’ is reserved]</w:t>
            </w:r>
          </w:p>
          <w:p w:rsidR="000511D9" w:rsidRPr="000511D9" w:rsidRDefault="000511D9" w:rsidP="000511D9">
            <w:pPr>
              <w:pStyle w:val="a0"/>
              <w:numPr>
                <w:ilvl w:val="0"/>
                <w:numId w:val="31"/>
              </w:numPr>
              <w:overflowPunct w:val="0"/>
              <w:autoSpaceDE w:val="0"/>
              <w:autoSpaceDN w:val="0"/>
              <w:spacing w:after="0"/>
              <w:jc w:val="left"/>
              <w:rPr>
                <w:szCs w:val="20"/>
                <w:lang w:eastAsia="zh-CN"/>
              </w:rPr>
            </w:pPr>
            <w:r w:rsidRPr="000511D9">
              <w:rPr>
                <w:szCs w:val="20"/>
              </w:rPr>
              <w:t>For Case 4 (i.e., 2 SSSG switching with PDCCH skipping</w:t>
            </w:r>
            <w:proofErr w:type="gramStart"/>
            <w:r w:rsidRPr="000511D9">
              <w:rPr>
                <w:szCs w:val="20"/>
              </w:rPr>
              <w:t>) ,</w:t>
            </w:r>
            <w:proofErr w:type="gramEnd"/>
            <w:r w:rsidRPr="000511D9">
              <w:rPr>
                <w:szCs w:val="20"/>
              </w:rPr>
              <w:t xml:space="preserve"> the following is supported</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 xml:space="preserve">2-bit in scheduling DCI is supported to indicate PDCCH monitoring adaptation UE behaviors, </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FFS details bit mapping</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FFS: For Case 5 (i.e., 3 SSSG switching and skipping)</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2-bit in scheduling DCI is supported to indicate PDCCH monitoring adaptation UE behaviors</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‘00’ is </w:t>
            </w:r>
            <w:proofErr w:type="spellStart"/>
            <w:r w:rsidRPr="000511D9">
              <w:rPr>
                <w:szCs w:val="20"/>
              </w:rPr>
              <w:t>Beh</w:t>
            </w:r>
            <w:proofErr w:type="spellEnd"/>
            <w:r w:rsidRPr="000511D9">
              <w:rPr>
                <w:szCs w:val="20"/>
              </w:rPr>
              <w:t xml:space="preserve"> 2</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‘01’ is </w:t>
            </w:r>
            <w:proofErr w:type="spellStart"/>
            <w:r w:rsidRPr="000511D9">
              <w:rPr>
                <w:szCs w:val="20"/>
              </w:rPr>
              <w:t>Beh</w:t>
            </w:r>
            <w:proofErr w:type="spellEnd"/>
            <w:r w:rsidRPr="000511D9">
              <w:rPr>
                <w:szCs w:val="20"/>
              </w:rPr>
              <w:t xml:space="preserve"> 2A</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‘10’ is </w:t>
            </w:r>
            <w:proofErr w:type="spellStart"/>
            <w:r w:rsidRPr="000511D9">
              <w:rPr>
                <w:szCs w:val="20"/>
              </w:rPr>
              <w:t>Beh</w:t>
            </w:r>
            <w:proofErr w:type="spellEnd"/>
            <w:r w:rsidRPr="000511D9">
              <w:rPr>
                <w:szCs w:val="20"/>
              </w:rPr>
              <w:t xml:space="preserve"> 2B</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‘11’ is </w:t>
            </w:r>
            <w:proofErr w:type="spellStart"/>
            <w:r w:rsidRPr="000511D9">
              <w:rPr>
                <w:szCs w:val="20"/>
              </w:rPr>
              <w:t>Beh</w:t>
            </w:r>
            <w:proofErr w:type="spellEnd"/>
            <w:r w:rsidRPr="000511D9">
              <w:rPr>
                <w:szCs w:val="20"/>
              </w:rPr>
              <w:t xml:space="preserve"> 1A</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 xml:space="preserve">FFS Timer behavior when </w:t>
            </w:r>
            <w:proofErr w:type="spellStart"/>
            <w:r w:rsidRPr="000511D9">
              <w:rPr>
                <w:szCs w:val="20"/>
              </w:rPr>
              <w:t>Beh</w:t>
            </w:r>
            <w:proofErr w:type="spellEnd"/>
            <w:r w:rsidRPr="000511D9">
              <w:rPr>
                <w:szCs w:val="20"/>
              </w:rPr>
              <w:t xml:space="preserve"> 1A is indicated</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 xml:space="preserve">Note: The UE can be configured to be indicated by DCI a value of X (i.e., skipping duration) among </w:t>
            </w:r>
            <w:r w:rsidRPr="000511D9">
              <w:rPr>
                <w:i/>
                <w:iCs/>
                <w:szCs w:val="20"/>
              </w:rPr>
              <w:t>M</w:t>
            </w:r>
            <w:r w:rsidRPr="000511D9">
              <w:rPr>
                <w:szCs w:val="20"/>
              </w:rPr>
              <w:t xml:space="preserve"> RRC configured values by scheduling DCIs indicating PDCCH schedules data</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FFS whether to restrict Skipping duration to be shorter than SSSG initial timer value</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FFS whether the configuration is same or different for DCI format x_1 and DCI format x_2</w:t>
            </w:r>
          </w:p>
          <w:p w:rsidR="000511D9" w:rsidRDefault="000511D9" w:rsidP="000511D9">
            <w:pPr>
              <w:spacing w:line="252" w:lineRule="auto"/>
              <w:rPr>
                <w:sz w:val="22"/>
                <w:szCs w:val="22"/>
              </w:rPr>
            </w:pPr>
          </w:p>
          <w:p w:rsidR="00310665" w:rsidRPr="00964BAF" w:rsidRDefault="00310665" w:rsidP="00964BAF">
            <w:pPr>
              <w:overflowPunct w:val="0"/>
              <w:autoSpaceDE w:val="0"/>
              <w:autoSpaceDN w:val="0"/>
              <w:adjustRightInd w:val="0"/>
              <w:spacing w:after="120"/>
              <w:jc w:val="both"/>
              <w:textAlignment w:val="baseline"/>
              <w:rPr>
                <w:rFonts w:eastAsia="宋体"/>
                <w:sz w:val="22"/>
                <w:szCs w:val="22"/>
                <w:lang w:val="en-GB" w:eastAsia="zh-CN"/>
              </w:rPr>
            </w:pPr>
          </w:p>
        </w:tc>
      </w:tr>
    </w:tbl>
    <w:p w:rsidR="00310665" w:rsidRDefault="00310665" w:rsidP="006A7008">
      <w:pPr>
        <w:overflowPunct w:val="0"/>
        <w:autoSpaceDE w:val="0"/>
        <w:autoSpaceDN w:val="0"/>
        <w:adjustRightInd w:val="0"/>
        <w:spacing w:after="120"/>
        <w:jc w:val="both"/>
        <w:textAlignment w:val="baseline"/>
        <w:rPr>
          <w:rFonts w:eastAsia="宋体"/>
          <w:sz w:val="22"/>
          <w:szCs w:val="22"/>
          <w:lang w:val="en-GB" w:eastAsia="zh-CN"/>
        </w:rPr>
      </w:pPr>
    </w:p>
    <w:p w:rsidR="007D432F" w:rsidRDefault="007D432F" w:rsidP="006A7008">
      <w:pPr>
        <w:overflowPunct w:val="0"/>
        <w:autoSpaceDE w:val="0"/>
        <w:autoSpaceDN w:val="0"/>
        <w:adjustRightInd w:val="0"/>
        <w:spacing w:after="120"/>
        <w:jc w:val="both"/>
        <w:textAlignment w:val="baseline"/>
        <w:rPr>
          <w:rFonts w:eastAsia="宋体"/>
          <w:sz w:val="22"/>
          <w:szCs w:val="22"/>
          <w:lang w:val="en-GB" w:eastAsia="zh-CN"/>
        </w:rPr>
      </w:pPr>
      <w:r>
        <w:rPr>
          <w:rFonts w:eastAsia="宋体" w:hint="eastAsia"/>
          <w:sz w:val="22"/>
          <w:szCs w:val="22"/>
          <w:lang w:val="en-GB" w:eastAsia="zh-CN"/>
        </w:rPr>
        <w:t>5</w:t>
      </w:r>
      <w:r>
        <w:rPr>
          <w:rFonts w:eastAsia="宋体"/>
          <w:sz w:val="22"/>
          <w:szCs w:val="22"/>
          <w:lang w:val="en-GB" w:eastAsia="zh-CN"/>
        </w:rPr>
        <w:t xml:space="preserve"> </w:t>
      </w:r>
      <w:r>
        <w:rPr>
          <w:rFonts w:eastAsia="宋体" w:hint="eastAsia"/>
          <w:sz w:val="22"/>
          <w:szCs w:val="22"/>
          <w:lang w:val="en-GB" w:eastAsia="zh-CN"/>
        </w:rPr>
        <w:t>cases</w:t>
      </w:r>
      <w:r>
        <w:rPr>
          <w:rFonts w:eastAsia="宋体"/>
          <w:sz w:val="22"/>
          <w:szCs w:val="22"/>
          <w:lang w:val="en-GB" w:eastAsia="zh-CN"/>
        </w:rPr>
        <w:t xml:space="preserve"> are described and 4 of them are agreed to be supported with different UE behaviours</w:t>
      </w:r>
    </w:p>
    <w:p w:rsidR="007D432F" w:rsidRPr="007D432F" w:rsidRDefault="004743E8" w:rsidP="002C3331">
      <w:pPr>
        <w:pStyle w:val="af3"/>
        <w:numPr>
          <w:ilvl w:val="0"/>
          <w:numId w:val="32"/>
        </w:numPr>
        <w:overflowPunct w:val="0"/>
        <w:autoSpaceDE w:val="0"/>
        <w:autoSpaceDN w:val="0"/>
        <w:adjustRightInd w:val="0"/>
        <w:spacing w:after="120"/>
        <w:ind w:firstLineChars="0"/>
        <w:textAlignment w:val="baseline"/>
        <w:rPr>
          <w:sz w:val="22"/>
          <w:lang w:val="en-GB"/>
        </w:rPr>
      </w:pPr>
      <w:r w:rsidRPr="007D432F">
        <w:rPr>
          <w:rFonts w:ascii="Times New Roman" w:hAnsi="Times New Roman"/>
          <w:sz w:val="22"/>
          <w:lang w:val="en-GB"/>
        </w:rPr>
        <w:t>The motivation to support more than 3 SSSG has been discussed</w:t>
      </w:r>
      <w:r w:rsidR="007D432F" w:rsidRPr="007D432F">
        <w:rPr>
          <w:rFonts w:ascii="Times New Roman" w:hAnsi="Times New Roman"/>
          <w:sz w:val="22"/>
          <w:lang w:val="en-GB"/>
        </w:rPr>
        <w:t>.</w:t>
      </w:r>
      <w:r w:rsidR="00551A62" w:rsidRPr="007D432F">
        <w:rPr>
          <w:rFonts w:ascii="Times New Roman" w:hAnsi="Times New Roman"/>
          <w:sz w:val="22"/>
          <w:lang w:val="en-GB"/>
        </w:rPr>
        <w:t xml:space="preserve"> Considering specification effort for supporting more than 2 SSSGs and different understanding of urgency, it would be natural to have a sperate capability indication for UE supporting more than 2 SSSGs.</w:t>
      </w:r>
      <w:r w:rsidR="00AA6432" w:rsidRPr="007D432F">
        <w:rPr>
          <w:rFonts w:ascii="Times New Roman" w:hAnsi="Times New Roman"/>
          <w:sz w:val="22"/>
          <w:lang w:val="en-GB"/>
        </w:rPr>
        <w:t xml:space="preserve"> Hence support </w:t>
      </w:r>
      <w:r w:rsidR="007D432F" w:rsidRPr="007D432F">
        <w:rPr>
          <w:rFonts w:ascii="Times New Roman" w:hAnsi="Times New Roman"/>
          <w:sz w:val="22"/>
          <w:lang w:val="en-GB"/>
        </w:rPr>
        <w:t>of case 3</w:t>
      </w:r>
      <w:r w:rsidR="00AA6432" w:rsidRPr="007D432F">
        <w:rPr>
          <w:rFonts w:ascii="Times New Roman" w:hAnsi="Times New Roman"/>
          <w:sz w:val="22"/>
        </w:rPr>
        <w:t xml:space="preserve"> should be separated.</w:t>
      </w:r>
    </w:p>
    <w:p w:rsidR="00715876" w:rsidRPr="007D432F" w:rsidRDefault="00551A62" w:rsidP="002C3331">
      <w:pPr>
        <w:pStyle w:val="af3"/>
        <w:numPr>
          <w:ilvl w:val="0"/>
          <w:numId w:val="32"/>
        </w:numPr>
        <w:overflowPunct w:val="0"/>
        <w:autoSpaceDE w:val="0"/>
        <w:autoSpaceDN w:val="0"/>
        <w:adjustRightInd w:val="0"/>
        <w:spacing w:after="120"/>
        <w:ind w:firstLineChars="0"/>
        <w:textAlignment w:val="baseline"/>
        <w:rPr>
          <w:rFonts w:ascii="Times New Roman" w:hAnsi="Times New Roman"/>
          <w:sz w:val="22"/>
          <w:lang w:val="en-GB"/>
        </w:rPr>
      </w:pPr>
      <w:r w:rsidRPr="007D432F">
        <w:rPr>
          <w:rFonts w:ascii="Times New Roman" w:hAnsi="Times New Roman"/>
          <w:sz w:val="22"/>
          <w:lang w:val="en-GB"/>
        </w:rPr>
        <w:t xml:space="preserve">Considering the different mechanisms/usage to support PDCCH monitoring adaptation, it is natural to sperate </w:t>
      </w:r>
      <w:r w:rsidR="00AA6432" w:rsidRPr="007D432F">
        <w:rPr>
          <w:rFonts w:ascii="Times New Roman" w:hAnsi="Times New Roman"/>
          <w:sz w:val="22"/>
          <w:lang w:val="en-GB"/>
        </w:rPr>
        <w:t>1/1A and 2/2A/[2B].</w:t>
      </w:r>
      <w:r w:rsidR="00715876" w:rsidRPr="007D432F">
        <w:rPr>
          <w:rFonts w:ascii="Times New Roman" w:hAnsi="Times New Roman"/>
          <w:sz w:val="22"/>
          <w:lang w:val="en-GB"/>
        </w:rPr>
        <w:t xml:space="preserve"> </w:t>
      </w:r>
      <w:r w:rsidR="007D432F" w:rsidRPr="007D432F">
        <w:rPr>
          <w:rFonts w:ascii="Times New Roman" w:hAnsi="Times New Roman"/>
          <w:sz w:val="22"/>
          <w:lang w:val="en-GB"/>
        </w:rPr>
        <w:t xml:space="preserve">Hence support of case </w:t>
      </w:r>
      <w:r w:rsidR="007D432F">
        <w:rPr>
          <w:rFonts w:ascii="Times New Roman" w:hAnsi="Times New Roman"/>
          <w:sz w:val="22"/>
          <w:lang w:val="en-GB"/>
        </w:rPr>
        <w:t>1 and 2</w:t>
      </w:r>
      <w:r w:rsidR="007D432F" w:rsidRPr="007D432F">
        <w:rPr>
          <w:rFonts w:ascii="Times New Roman" w:hAnsi="Times New Roman"/>
          <w:sz w:val="22"/>
        </w:rPr>
        <w:t xml:space="preserve"> should be separated.</w:t>
      </w:r>
    </w:p>
    <w:p w:rsidR="007D432F" w:rsidRPr="007D432F" w:rsidRDefault="007D432F" w:rsidP="002C3331">
      <w:pPr>
        <w:pStyle w:val="af3"/>
        <w:numPr>
          <w:ilvl w:val="0"/>
          <w:numId w:val="32"/>
        </w:numPr>
        <w:overflowPunct w:val="0"/>
        <w:autoSpaceDE w:val="0"/>
        <w:autoSpaceDN w:val="0"/>
        <w:adjustRightInd w:val="0"/>
        <w:spacing w:after="120"/>
        <w:ind w:firstLineChars="0"/>
        <w:textAlignment w:val="baseline"/>
        <w:rPr>
          <w:rFonts w:ascii="Times New Roman" w:hAnsi="Times New Roman"/>
          <w:sz w:val="22"/>
          <w:lang w:val="en-GB"/>
        </w:rPr>
      </w:pPr>
      <w:r>
        <w:rPr>
          <w:rFonts w:ascii="Times New Roman" w:hAnsi="Times New Roman"/>
          <w:sz w:val="22"/>
          <w:lang w:val="en-GB"/>
        </w:rPr>
        <w:t xml:space="preserve">A combination of PDCCH skipping and SSSG switching would requires additional specification support and hence case 4 can be separated </w:t>
      </w:r>
    </w:p>
    <w:p w:rsidR="00AA6432" w:rsidRDefault="00AA6432" w:rsidP="00964BAF">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roposal</w:t>
      </w:r>
      <w:r>
        <w:rPr>
          <w:rFonts w:eastAsia="宋体"/>
          <w:b/>
          <w:i/>
          <w:sz w:val="22"/>
          <w:szCs w:val="22"/>
          <w:lang w:eastAsia="zh-CN"/>
        </w:rPr>
        <w:t xml:space="preserve"> 3</w:t>
      </w:r>
      <w:r w:rsidRPr="002F5F3B">
        <w:rPr>
          <w:rFonts w:eastAsia="宋体"/>
          <w:b/>
          <w:i/>
          <w:sz w:val="22"/>
          <w:szCs w:val="22"/>
          <w:lang w:eastAsia="zh-CN"/>
        </w:rPr>
        <w:t xml:space="preserve">: </w:t>
      </w:r>
    </w:p>
    <w:p w:rsidR="00AA6432" w:rsidRPr="00D41FE1" w:rsidRDefault="00AA6432" w:rsidP="00AA6432">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744"/>
        <w:gridCol w:w="4046"/>
        <w:gridCol w:w="4603"/>
        <w:gridCol w:w="2446"/>
      </w:tblGrid>
      <w:tr w:rsidR="00551A62" w:rsidRPr="00F924CD" w:rsidTr="00551A62">
        <w:trPr>
          <w:trHeight w:val="20"/>
        </w:trPr>
        <w:tc>
          <w:tcPr>
            <w:tcW w:w="769"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H"/>
              <w:rPr>
                <w:rFonts w:ascii="Calibri Light" w:hAnsi="Calibri Light" w:cs="Calibri Light"/>
                <w:szCs w:val="18"/>
              </w:rPr>
            </w:pPr>
            <w:r w:rsidRPr="00F924CD">
              <w:rPr>
                <w:rFonts w:ascii="Calibri Light" w:hAnsi="Calibri Light" w:cs="Calibri Light"/>
                <w:szCs w:val="18"/>
              </w:rPr>
              <w:lastRenderedPageBreak/>
              <w:t>Features</w:t>
            </w:r>
          </w:p>
        </w:tc>
        <w:tc>
          <w:tcPr>
            <w:tcW w:w="26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H"/>
              <w:rPr>
                <w:rFonts w:ascii="Calibri Light" w:hAnsi="Calibri Light" w:cs="Calibri Light"/>
                <w:szCs w:val="18"/>
              </w:rPr>
            </w:pPr>
            <w:r w:rsidRPr="00F924CD">
              <w:rPr>
                <w:rFonts w:ascii="Calibri Light" w:hAnsi="Calibri Light" w:cs="Calibri Light"/>
                <w:szCs w:val="18"/>
              </w:rPr>
              <w:t>Index</w:t>
            </w:r>
          </w:p>
        </w:tc>
        <w:tc>
          <w:tcPr>
            <w:tcW w:w="144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H"/>
              <w:rPr>
                <w:rFonts w:ascii="Calibri Light" w:hAnsi="Calibri Light" w:cs="Calibri Light"/>
                <w:szCs w:val="18"/>
              </w:rPr>
            </w:pPr>
            <w:r w:rsidRPr="00F924CD">
              <w:rPr>
                <w:rFonts w:ascii="Calibri Light" w:hAnsi="Calibri Light" w:cs="Calibri Light"/>
                <w:szCs w:val="18"/>
              </w:rPr>
              <w:t>Feature group</w:t>
            </w:r>
          </w:p>
        </w:tc>
        <w:tc>
          <w:tcPr>
            <w:tcW w:w="1645"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H"/>
              <w:rPr>
                <w:rFonts w:ascii="Calibri Light" w:hAnsi="Calibri Light" w:cs="Calibri Light"/>
                <w:szCs w:val="18"/>
              </w:rPr>
            </w:pPr>
            <w:r w:rsidRPr="00F924CD">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rsidR="00551A62" w:rsidRPr="00D41FE1" w:rsidRDefault="00551A62" w:rsidP="00551A62">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551A62" w:rsidRPr="00F924CD" w:rsidTr="00551A62">
        <w:trPr>
          <w:trHeight w:val="20"/>
        </w:trPr>
        <w:tc>
          <w:tcPr>
            <w:tcW w:w="769"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551A62" w:rsidRPr="00AA6432" w:rsidRDefault="00551A62" w:rsidP="00551A62">
            <w:pPr>
              <w:pStyle w:val="TAL"/>
              <w:rPr>
                <w:rFonts w:ascii="Times New Roman" w:hAnsi="Times New Roman"/>
                <w:color w:val="FF0000"/>
                <w:szCs w:val="18"/>
                <w:lang w:eastAsia="ja-JP"/>
              </w:rPr>
            </w:pPr>
            <w:r w:rsidRPr="00AA6432">
              <w:rPr>
                <w:rFonts w:ascii="Times New Roman" w:hAnsi="Times New Roman"/>
                <w:color w:val="FF0000"/>
                <w:szCs w:val="18"/>
                <w:lang w:eastAsia="ja-JP"/>
              </w:rPr>
              <w:t>29-3-1</w:t>
            </w:r>
          </w:p>
        </w:tc>
        <w:tc>
          <w:tcPr>
            <w:tcW w:w="144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551A62" w:rsidRPr="00AA6432" w:rsidRDefault="00551A62" w:rsidP="00551A62">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 xml:space="preserve">Support of PDCCH monitoring adaptation </w:t>
            </w:r>
            <w:r w:rsidR="007D432F">
              <w:rPr>
                <w:rFonts w:ascii="Times New Roman" w:eastAsia="宋体" w:hAnsi="Times New Roman"/>
                <w:color w:val="FF0000"/>
                <w:szCs w:val="18"/>
                <w:lang w:eastAsia="zh-CN"/>
              </w:rPr>
              <w:t>case 1, i.e.</w:t>
            </w:r>
            <w:r w:rsidR="007D432F" w:rsidRPr="007D432F">
              <w:rPr>
                <w:rFonts w:ascii="Times New Roman" w:eastAsia="宋体" w:hAnsi="Times New Roman"/>
                <w:color w:val="FF0000"/>
                <w:szCs w:val="18"/>
                <w:lang w:eastAsia="zh-CN"/>
              </w:rPr>
              <w:t>, PDCCH skipping</w:t>
            </w:r>
          </w:p>
        </w:tc>
        <w:tc>
          <w:tcPr>
            <w:tcW w:w="874" w:type="pct"/>
            <w:tcBorders>
              <w:top w:val="single" w:sz="4" w:space="0" w:color="auto"/>
              <w:left w:val="single" w:sz="4" w:space="0" w:color="auto"/>
              <w:bottom w:val="single" w:sz="4" w:space="0" w:color="auto"/>
              <w:right w:val="single" w:sz="4" w:space="0" w:color="auto"/>
            </w:tcBorders>
          </w:tcPr>
          <w:p w:rsidR="00551A62" w:rsidRPr="00AA6432" w:rsidRDefault="00551A62" w:rsidP="00551A62">
            <w:pPr>
              <w:pStyle w:val="TAL"/>
              <w:rPr>
                <w:rFonts w:ascii="Times New Roman" w:eastAsia="宋体" w:hAnsi="Times New Roman"/>
                <w:color w:val="FF0000"/>
                <w:szCs w:val="18"/>
                <w:lang w:eastAsia="zh-CN"/>
              </w:rPr>
            </w:pPr>
          </w:p>
        </w:tc>
      </w:tr>
      <w:tr w:rsidR="00551A62" w:rsidRPr="00F924CD" w:rsidTr="00551A62">
        <w:trPr>
          <w:trHeight w:val="20"/>
        </w:trPr>
        <w:tc>
          <w:tcPr>
            <w:tcW w:w="769" w:type="pct"/>
            <w:tcBorders>
              <w:top w:val="single" w:sz="4" w:space="0" w:color="auto"/>
              <w:left w:val="single" w:sz="4" w:space="0" w:color="auto"/>
              <w:bottom w:val="single" w:sz="4" w:space="0" w:color="auto"/>
              <w:right w:val="single" w:sz="4" w:space="0" w:color="auto"/>
            </w:tcBorders>
            <w:hideMark/>
          </w:tcPr>
          <w:p w:rsidR="00551A62" w:rsidRPr="00F924CD" w:rsidRDefault="00551A62" w:rsidP="00964BAF">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551A62" w:rsidRPr="00AA6432" w:rsidRDefault="00551A62" w:rsidP="00964BAF">
            <w:pPr>
              <w:pStyle w:val="TAL"/>
              <w:rPr>
                <w:rFonts w:ascii="Times New Roman" w:hAnsi="Times New Roman"/>
                <w:color w:val="FF0000"/>
                <w:szCs w:val="18"/>
                <w:lang w:eastAsia="ja-JP"/>
              </w:rPr>
            </w:pPr>
            <w:r w:rsidRPr="00AA6432">
              <w:rPr>
                <w:rFonts w:ascii="Times New Roman" w:hAnsi="Times New Roman"/>
                <w:color w:val="FF0000"/>
                <w:szCs w:val="18"/>
                <w:lang w:eastAsia="ja-JP"/>
              </w:rPr>
              <w:t>29-3-2</w:t>
            </w:r>
          </w:p>
        </w:tc>
        <w:tc>
          <w:tcPr>
            <w:tcW w:w="144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964BA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551A62" w:rsidRPr="00AA6432" w:rsidRDefault="00551A62" w:rsidP="00964BA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 xml:space="preserve">Support of PDCCH monitoring adaptation </w:t>
            </w:r>
            <w:r w:rsidR="007D432F">
              <w:rPr>
                <w:rFonts w:ascii="Times New Roman" w:eastAsia="宋体" w:hAnsi="Times New Roman"/>
                <w:color w:val="FF0000"/>
                <w:szCs w:val="18"/>
                <w:lang w:eastAsia="zh-CN"/>
              </w:rPr>
              <w:t xml:space="preserve">case 2, </w:t>
            </w:r>
            <w:r w:rsidR="007D432F" w:rsidRPr="007D432F">
              <w:rPr>
                <w:rFonts w:ascii="Times New Roman" w:eastAsia="宋体" w:hAnsi="Times New Roman"/>
                <w:color w:val="FF0000"/>
                <w:szCs w:val="18"/>
                <w:lang w:eastAsia="zh-CN"/>
              </w:rPr>
              <w:t>i.e., 2 SSSG switching</w:t>
            </w:r>
          </w:p>
        </w:tc>
        <w:tc>
          <w:tcPr>
            <w:tcW w:w="874" w:type="pct"/>
            <w:tcBorders>
              <w:top w:val="single" w:sz="4" w:space="0" w:color="auto"/>
              <w:left w:val="single" w:sz="4" w:space="0" w:color="auto"/>
              <w:bottom w:val="single" w:sz="4" w:space="0" w:color="auto"/>
              <w:right w:val="single" w:sz="4" w:space="0" w:color="auto"/>
            </w:tcBorders>
          </w:tcPr>
          <w:p w:rsidR="00551A62" w:rsidRPr="00AA6432" w:rsidRDefault="00551A62" w:rsidP="00964BAF">
            <w:pPr>
              <w:pStyle w:val="TAL"/>
              <w:rPr>
                <w:rFonts w:ascii="Times New Roman" w:eastAsia="宋体" w:hAnsi="Times New Roman"/>
                <w:color w:val="FF0000"/>
                <w:szCs w:val="18"/>
                <w:lang w:eastAsia="zh-CN"/>
              </w:rPr>
            </w:pPr>
          </w:p>
        </w:tc>
      </w:tr>
      <w:tr w:rsidR="00551A62" w:rsidRPr="00F924CD" w:rsidTr="00551A62">
        <w:trPr>
          <w:trHeight w:val="20"/>
        </w:trPr>
        <w:tc>
          <w:tcPr>
            <w:tcW w:w="769" w:type="pct"/>
            <w:tcBorders>
              <w:top w:val="single" w:sz="4" w:space="0" w:color="auto"/>
              <w:left w:val="single" w:sz="4" w:space="0" w:color="auto"/>
              <w:bottom w:val="single" w:sz="4" w:space="0" w:color="auto"/>
              <w:right w:val="single" w:sz="4" w:space="0" w:color="auto"/>
            </w:tcBorders>
            <w:hideMark/>
          </w:tcPr>
          <w:p w:rsidR="00551A62" w:rsidRPr="00F924CD" w:rsidRDefault="00551A62" w:rsidP="00964BAF">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551A62" w:rsidRPr="00AA6432" w:rsidRDefault="00551A62" w:rsidP="00964BAF">
            <w:pPr>
              <w:pStyle w:val="TAL"/>
              <w:rPr>
                <w:rFonts w:ascii="Times New Roman" w:hAnsi="Times New Roman"/>
                <w:color w:val="FF0000"/>
                <w:szCs w:val="18"/>
                <w:lang w:eastAsia="ja-JP"/>
              </w:rPr>
            </w:pPr>
            <w:r w:rsidRPr="00AA6432">
              <w:rPr>
                <w:rFonts w:ascii="Times New Roman" w:hAnsi="Times New Roman"/>
                <w:color w:val="FF0000"/>
                <w:szCs w:val="18"/>
                <w:lang w:eastAsia="ja-JP"/>
              </w:rPr>
              <w:t>29-3-3</w:t>
            </w:r>
          </w:p>
        </w:tc>
        <w:tc>
          <w:tcPr>
            <w:tcW w:w="144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964BA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551A62" w:rsidRPr="00AA6432" w:rsidRDefault="00551A62" w:rsidP="00964BA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 xml:space="preserve">Support of PDCCH monitoring adaptation </w:t>
            </w:r>
            <w:r w:rsidR="007D432F">
              <w:rPr>
                <w:rFonts w:ascii="Times New Roman" w:eastAsia="宋体" w:hAnsi="Times New Roman"/>
                <w:color w:val="FF0000"/>
                <w:szCs w:val="18"/>
                <w:lang w:eastAsia="zh-CN"/>
              </w:rPr>
              <w:t>case 3,</w:t>
            </w:r>
            <w:r w:rsidR="007D432F">
              <w:t xml:space="preserve"> </w:t>
            </w:r>
            <w:r w:rsidR="007D432F" w:rsidRPr="007D432F">
              <w:rPr>
                <w:rFonts w:ascii="Times New Roman" w:eastAsia="宋体" w:hAnsi="Times New Roman"/>
                <w:color w:val="FF0000"/>
                <w:szCs w:val="18"/>
                <w:lang w:eastAsia="zh-CN"/>
              </w:rPr>
              <w:t xml:space="preserve">i.e., </w:t>
            </w:r>
            <w:r w:rsidR="007D432F">
              <w:rPr>
                <w:rFonts w:ascii="Times New Roman" w:eastAsia="宋体" w:hAnsi="Times New Roman"/>
                <w:color w:val="FF0000"/>
                <w:szCs w:val="18"/>
                <w:lang w:eastAsia="zh-CN"/>
              </w:rPr>
              <w:t>3</w:t>
            </w:r>
            <w:r w:rsidR="007D432F" w:rsidRPr="007D432F">
              <w:rPr>
                <w:rFonts w:ascii="Times New Roman" w:eastAsia="宋体" w:hAnsi="Times New Roman"/>
                <w:color w:val="FF0000"/>
                <w:szCs w:val="18"/>
                <w:lang w:eastAsia="zh-CN"/>
              </w:rPr>
              <w:t xml:space="preserve"> SSSG switching</w:t>
            </w:r>
          </w:p>
        </w:tc>
        <w:tc>
          <w:tcPr>
            <w:tcW w:w="874" w:type="pct"/>
            <w:tcBorders>
              <w:top w:val="single" w:sz="4" w:space="0" w:color="auto"/>
              <w:left w:val="single" w:sz="4" w:space="0" w:color="auto"/>
              <w:bottom w:val="single" w:sz="4" w:space="0" w:color="auto"/>
              <w:right w:val="single" w:sz="4" w:space="0" w:color="auto"/>
            </w:tcBorders>
          </w:tcPr>
          <w:p w:rsidR="00551A62" w:rsidRPr="00AA6432" w:rsidRDefault="00551A62" w:rsidP="00964BAF">
            <w:pPr>
              <w:pStyle w:val="TAL"/>
              <w:rPr>
                <w:rFonts w:ascii="Times New Roman" w:eastAsia="宋体" w:hAnsi="Times New Roman"/>
                <w:color w:val="FF0000"/>
                <w:szCs w:val="18"/>
                <w:lang w:eastAsia="zh-CN"/>
              </w:rPr>
            </w:pPr>
            <w:r w:rsidRPr="00AA6432">
              <w:rPr>
                <w:rFonts w:ascii="Times New Roman" w:hAnsi="Times New Roman"/>
                <w:color w:val="FF0000"/>
                <w:szCs w:val="18"/>
                <w:lang w:eastAsia="ja-JP"/>
              </w:rPr>
              <w:t>29-3-2</w:t>
            </w:r>
          </w:p>
        </w:tc>
      </w:tr>
      <w:tr w:rsidR="00715876" w:rsidRPr="00F924CD" w:rsidTr="00715876">
        <w:trPr>
          <w:trHeight w:val="20"/>
        </w:trPr>
        <w:tc>
          <w:tcPr>
            <w:tcW w:w="769" w:type="pct"/>
            <w:tcBorders>
              <w:top w:val="single" w:sz="4" w:space="0" w:color="auto"/>
              <w:left w:val="single" w:sz="4" w:space="0" w:color="auto"/>
              <w:bottom w:val="single" w:sz="4" w:space="0" w:color="auto"/>
              <w:right w:val="single" w:sz="4" w:space="0" w:color="auto"/>
            </w:tcBorders>
            <w:hideMark/>
          </w:tcPr>
          <w:p w:rsidR="00715876" w:rsidRPr="00F924CD" w:rsidRDefault="00715876" w:rsidP="00C00CAA">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715876" w:rsidRPr="00AA6432" w:rsidRDefault="00715876" w:rsidP="00C00CAA">
            <w:pPr>
              <w:pStyle w:val="TAL"/>
              <w:rPr>
                <w:rFonts w:ascii="Times New Roman" w:hAnsi="Times New Roman"/>
                <w:color w:val="FF0000"/>
                <w:szCs w:val="18"/>
                <w:lang w:eastAsia="ja-JP"/>
              </w:rPr>
            </w:pPr>
            <w:r w:rsidRPr="00AA6432">
              <w:rPr>
                <w:rFonts w:ascii="Times New Roman" w:hAnsi="Times New Roman"/>
                <w:color w:val="FF0000"/>
                <w:szCs w:val="18"/>
                <w:lang w:eastAsia="ja-JP"/>
              </w:rPr>
              <w:t>29-3-</w:t>
            </w:r>
            <w:r>
              <w:rPr>
                <w:rFonts w:ascii="Times New Roman" w:hAnsi="Times New Roman"/>
                <w:color w:val="FF0000"/>
                <w:szCs w:val="18"/>
                <w:lang w:eastAsia="ja-JP"/>
              </w:rPr>
              <w:t>4</w:t>
            </w:r>
          </w:p>
        </w:tc>
        <w:tc>
          <w:tcPr>
            <w:tcW w:w="1446" w:type="pct"/>
            <w:tcBorders>
              <w:top w:val="single" w:sz="4" w:space="0" w:color="auto"/>
              <w:left w:val="single" w:sz="4" w:space="0" w:color="auto"/>
              <w:bottom w:val="single" w:sz="4" w:space="0" w:color="auto"/>
              <w:right w:val="single" w:sz="4" w:space="0" w:color="auto"/>
            </w:tcBorders>
            <w:hideMark/>
          </w:tcPr>
          <w:p w:rsidR="00715876" w:rsidRPr="00F924CD" w:rsidRDefault="00715876" w:rsidP="00C00CAA">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715876" w:rsidRPr="00AA6432" w:rsidRDefault="00715876" w:rsidP="00C00CAA">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 xml:space="preserve">Support of PDCCH monitoring adaptation </w:t>
            </w:r>
            <w:r w:rsidR="007D432F">
              <w:rPr>
                <w:rFonts w:ascii="Times New Roman" w:eastAsia="宋体" w:hAnsi="Times New Roman"/>
                <w:color w:val="FF0000"/>
                <w:szCs w:val="18"/>
                <w:lang w:eastAsia="zh-CN"/>
              </w:rPr>
              <w:t xml:space="preserve">case 4, </w:t>
            </w:r>
            <w:r w:rsidR="007D432F" w:rsidRPr="007D432F">
              <w:rPr>
                <w:rFonts w:ascii="Times New Roman" w:eastAsia="宋体" w:hAnsi="Times New Roman"/>
                <w:color w:val="FF0000"/>
                <w:szCs w:val="18"/>
                <w:lang w:eastAsia="zh-CN"/>
              </w:rPr>
              <w:t>i.e., 2 SSSG switching with PDCCH skipping</w:t>
            </w:r>
          </w:p>
        </w:tc>
        <w:tc>
          <w:tcPr>
            <w:tcW w:w="874" w:type="pct"/>
            <w:tcBorders>
              <w:top w:val="single" w:sz="4" w:space="0" w:color="auto"/>
              <w:left w:val="single" w:sz="4" w:space="0" w:color="auto"/>
              <w:bottom w:val="single" w:sz="4" w:space="0" w:color="auto"/>
              <w:right w:val="single" w:sz="4" w:space="0" w:color="auto"/>
            </w:tcBorders>
          </w:tcPr>
          <w:p w:rsidR="00715876" w:rsidRPr="00715876" w:rsidRDefault="00715876" w:rsidP="00C00CAA">
            <w:pPr>
              <w:pStyle w:val="TAL"/>
              <w:rPr>
                <w:rFonts w:ascii="Times New Roman" w:hAnsi="Times New Roman"/>
                <w:color w:val="FF0000"/>
                <w:szCs w:val="18"/>
                <w:lang w:eastAsia="ja-JP"/>
              </w:rPr>
            </w:pPr>
            <w:r w:rsidRPr="00AA6432">
              <w:rPr>
                <w:rFonts w:ascii="Times New Roman" w:hAnsi="Times New Roman"/>
                <w:color w:val="FF0000"/>
                <w:szCs w:val="18"/>
                <w:lang w:eastAsia="ja-JP"/>
              </w:rPr>
              <w:t>29-3-</w:t>
            </w:r>
            <w:r>
              <w:rPr>
                <w:rFonts w:ascii="Times New Roman" w:hAnsi="Times New Roman"/>
                <w:color w:val="FF0000"/>
                <w:szCs w:val="18"/>
                <w:lang w:eastAsia="ja-JP"/>
              </w:rPr>
              <w:t>1, 29-3-2</w:t>
            </w:r>
          </w:p>
        </w:tc>
      </w:tr>
    </w:tbl>
    <w:p w:rsidR="006B0B8D" w:rsidRPr="006B0B8D" w:rsidRDefault="006B0B8D" w:rsidP="006B0B8D">
      <w:pPr>
        <w:overflowPunct w:val="0"/>
        <w:autoSpaceDE w:val="0"/>
        <w:autoSpaceDN w:val="0"/>
        <w:adjustRightInd w:val="0"/>
        <w:spacing w:after="120"/>
        <w:jc w:val="both"/>
        <w:textAlignment w:val="baseline"/>
        <w:rPr>
          <w:rFonts w:eastAsia="宋体"/>
          <w:sz w:val="22"/>
          <w:szCs w:val="22"/>
          <w:lang w:eastAsia="zh-CN"/>
        </w:rPr>
      </w:pPr>
    </w:p>
    <w:p w:rsidR="006B0B8D" w:rsidRDefault="006B0B8D">
      <w:pPr>
        <w:rPr>
          <w:rFonts w:eastAsia="宋体"/>
          <w:sz w:val="22"/>
          <w:szCs w:val="22"/>
          <w:lang w:eastAsia="zh-CN"/>
        </w:rPr>
      </w:pPr>
      <w:r>
        <w:rPr>
          <w:rFonts w:eastAsia="宋体"/>
          <w:sz w:val="22"/>
          <w:szCs w:val="22"/>
          <w:lang w:eastAsia="zh-CN"/>
        </w:rPr>
        <w:br w:type="page"/>
      </w:r>
    </w:p>
    <w:p w:rsidR="006B0B8D" w:rsidRDefault="006B0B8D" w:rsidP="0009142A">
      <w:pPr>
        <w:keepNext/>
        <w:keepLines/>
        <w:numPr>
          <w:ilvl w:val="0"/>
          <w:numId w:val="18"/>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zh-CN"/>
        </w:rPr>
        <w:lastRenderedPageBreak/>
        <w:t xml:space="preserve">Conclusions </w:t>
      </w:r>
    </w:p>
    <w:p w:rsidR="00A81CCC" w:rsidRDefault="00AA6432" w:rsidP="006A7008">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This contribution addresses our </w:t>
      </w:r>
      <w:r>
        <w:rPr>
          <w:rFonts w:eastAsia="宋体"/>
          <w:sz w:val="22"/>
          <w:szCs w:val="22"/>
          <w:lang w:eastAsia="zh-CN"/>
        </w:rPr>
        <w:t>proposals</w:t>
      </w:r>
      <w:r w:rsidRPr="00F038C8">
        <w:rPr>
          <w:rFonts w:eastAsia="宋体"/>
          <w:sz w:val="22"/>
          <w:szCs w:val="22"/>
          <w:lang w:eastAsia="zh-CN"/>
        </w:rPr>
        <w:t xml:space="preserve"> </w:t>
      </w:r>
      <w:r>
        <w:rPr>
          <w:rFonts w:eastAsia="宋体"/>
          <w:sz w:val="22"/>
          <w:szCs w:val="22"/>
          <w:lang w:eastAsia="zh-CN"/>
        </w:rPr>
        <w:t>for</w:t>
      </w:r>
      <w:r w:rsidRPr="00F038C8">
        <w:rPr>
          <w:rFonts w:eastAsia="宋体"/>
          <w:sz w:val="22"/>
          <w:szCs w:val="22"/>
          <w:lang w:eastAsia="zh-CN"/>
        </w:rPr>
        <w:t xml:space="preserve"> Rel-1</w:t>
      </w:r>
      <w:r>
        <w:rPr>
          <w:rFonts w:eastAsia="宋体"/>
          <w:sz w:val="22"/>
          <w:szCs w:val="22"/>
          <w:lang w:eastAsia="zh-CN"/>
        </w:rPr>
        <w:t>7</w:t>
      </w:r>
      <w:r w:rsidRPr="00F038C8">
        <w:rPr>
          <w:rFonts w:eastAsia="宋体"/>
          <w:sz w:val="22"/>
          <w:szCs w:val="22"/>
          <w:lang w:eastAsia="zh-CN"/>
        </w:rPr>
        <w:t xml:space="preserve"> power saving UE features</w:t>
      </w:r>
      <w:r w:rsidR="00A81CCC" w:rsidRPr="00F038C8">
        <w:rPr>
          <w:rFonts w:eastAsia="宋体"/>
          <w:sz w:val="22"/>
          <w:szCs w:val="22"/>
          <w:lang w:eastAsia="zh-CN"/>
        </w:rPr>
        <w:t>.</w:t>
      </w:r>
      <w:r w:rsidR="00A81CCC">
        <w:rPr>
          <w:rFonts w:eastAsia="宋体"/>
          <w:sz w:val="22"/>
          <w:szCs w:val="22"/>
          <w:lang w:eastAsia="zh-CN"/>
        </w:rPr>
        <w:t>,</w:t>
      </w:r>
    </w:p>
    <w:p w:rsidR="00BD6B28" w:rsidRPr="00BD6B28" w:rsidRDefault="00BD6B28" w:rsidP="006A7008">
      <w:pPr>
        <w:overflowPunct w:val="0"/>
        <w:autoSpaceDE w:val="0"/>
        <w:autoSpaceDN w:val="0"/>
        <w:adjustRightInd w:val="0"/>
        <w:spacing w:after="120"/>
        <w:jc w:val="both"/>
        <w:textAlignment w:val="baseline"/>
        <w:rPr>
          <w:rFonts w:eastAsia="宋体"/>
          <w:b/>
          <w:sz w:val="22"/>
          <w:szCs w:val="22"/>
          <w:lang w:eastAsia="zh-CN"/>
        </w:rPr>
      </w:pPr>
      <w:r w:rsidRPr="00BD6B28">
        <w:rPr>
          <w:rFonts w:eastAsia="宋体"/>
          <w:b/>
          <w:sz w:val="22"/>
          <w:szCs w:val="22"/>
          <w:lang w:eastAsia="zh-CN"/>
        </w:rPr>
        <w:t xml:space="preserve">Proposals: </w:t>
      </w:r>
    </w:p>
    <w:p w:rsidR="00BD6B28" w:rsidRPr="00BD6B28" w:rsidRDefault="00BD6B28" w:rsidP="0011570C">
      <w:pPr>
        <w:numPr>
          <w:ilvl w:val="0"/>
          <w:numId w:val="20"/>
        </w:numPr>
        <w:overflowPunct w:val="0"/>
        <w:autoSpaceDE w:val="0"/>
        <w:autoSpaceDN w:val="0"/>
        <w:adjustRightInd w:val="0"/>
        <w:spacing w:after="120"/>
        <w:jc w:val="both"/>
        <w:textAlignment w:val="baseline"/>
        <w:rPr>
          <w:rFonts w:eastAsia="宋体"/>
          <w:sz w:val="22"/>
          <w:szCs w:val="22"/>
          <w:lang w:eastAsia="zh-CN"/>
        </w:rPr>
      </w:pPr>
      <w:r w:rsidRPr="00BD6B28">
        <w:rPr>
          <w:rFonts w:eastAsia="宋体"/>
          <w:b/>
          <w:i/>
          <w:sz w:val="22"/>
          <w:szCs w:val="22"/>
          <w:lang w:eastAsia="zh-CN"/>
        </w:rPr>
        <w:t xml:space="preserve">Update the descriptions of feature 29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744"/>
        <w:gridCol w:w="4046"/>
        <w:gridCol w:w="4603"/>
        <w:gridCol w:w="2446"/>
      </w:tblGrid>
      <w:tr w:rsidR="00BD6B28" w:rsidRPr="00474B4F" w:rsidTr="00BD6B28">
        <w:trPr>
          <w:trHeight w:val="20"/>
        </w:trPr>
        <w:tc>
          <w:tcPr>
            <w:tcW w:w="769" w:type="pct"/>
            <w:tcBorders>
              <w:top w:val="single" w:sz="4" w:space="0" w:color="auto"/>
              <w:left w:val="single" w:sz="4" w:space="0" w:color="auto"/>
              <w:bottom w:val="single" w:sz="4" w:space="0" w:color="auto"/>
              <w:right w:val="single" w:sz="4" w:space="0" w:color="auto"/>
            </w:tcBorders>
            <w:hideMark/>
          </w:tcPr>
          <w:p w:rsidR="00BD6B28" w:rsidRPr="00474B4F" w:rsidRDefault="00BD6B28" w:rsidP="00C00CAA">
            <w:pPr>
              <w:pStyle w:val="TAH"/>
              <w:rPr>
                <w:rFonts w:ascii="Calibri Light" w:hAnsi="Calibri Light" w:cs="Calibri Light"/>
                <w:szCs w:val="18"/>
              </w:rPr>
            </w:pPr>
            <w:r w:rsidRPr="00474B4F">
              <w:rPr>
                <w:rFonts w:ascii="Calibri Light" w:hAnsi="Calibri Light" w:cs="Calibri Light"/>
                <w:szCs w:val="18"/>
              </w:rPr>
              <w:t>Features</w:t>
            </w:r>
          </w:p>
        </w:tc>
        <w:tc>
          <w:tcPr>
            <w:tcW w:w="266" w:type="pct"/>
            <w:tcBorders>
              <w:top w:val="single" w:sz="4" w:space="0" w:color="auto"/>
              <w:left w:val="single" w:sz="4" w:space="0" w:color="auto"/>
              <w:bottom w:val="single" w:sz="4" w:space="0" w:color="auto"/>
              <w:right w:val="single" w:sz="4" w:space="0" w:color="auto"/>
            </w:tcBorders>
            <w:hideMark/>
          </w:tcPr>
          <w:p w:rsidR="00BD6B28" w:rsidRPr="00474B4F" w:rsidRDefault="00BD6B28" w:rsidP="00C00CAA">
            <w:pPr>
              <w:pStyle w:val="TAH"/>
              <w:rPr>
                <w:rFonts w:ascii="Calibri Light" w:hAnsi="Calibri Light" w:cs="Calibri Light"/>
                <w:szCs w:val="18"/>
              </w:rPr>
            </w:pPr>
            <w:r w:rsidRPr="00474B4F">
              <w:rPr>
                <w:rFonts w:ascii="Calibri Light" w:hAnsi="Calibri Light" w:cs="Calibri Light"/>
                <w:szCs w:val="18"/>
              </w:rPr>
              <w:t>Index</w:t>
            </w:r>
          </w:p>
        </w:tc>
        <w:tc>
          <w:tcPr>
            <w:tcW w:w="1446" w:type="pct"/>
            <w:tcBorders>
              <w:top w:val="single" w:sz="4" w:space="0" w:color="auto"/>
              <w:left w:val="single" w:sz="4" w:space="0" w:color="auto"/>
              <w:bottom w:val="single" w:sz="4" w:space="0" w:color="auto"/>
              <w:right w:val="single" w:sz="4" w:space="0" w:color="auto"/>
            </w:tcBorders>
            <w:hideMark/>
          </w:tcPr>
          <w:p w:rsidR="00BD6B28" w:rsidRPr="00474B4F" w:rsidRDefault="00BD6B28" w:rsidP="00C00CAA">
            <w:pPr>
              <w:pStyle w:val="TAH"/>
              <w:rPr>
                <w:rFonts w:ascii="Calibri Light" w:hAnsi="Calibri Light" w:cs="Calibri Light"/>
                <w:szCs w:val="18"/>
              </w:rPr>
            </w:pPr>
            <w:r w:rsidRPr="00474B4F">
              <w:rPr>
                <w:rFonts w:ascii="Calibri Light" w:hAnsi="Calibri Light" w:cs="Calibri Light"/>
                <w:szCs w:val="18"/>
              </w:rPr>
              <w:t>Feature group</w:t>
            </w:r>
          </w:p>
        </w:tc>
        <w:tc>
          <w:tcPr>
            <w:tcW w:w="1645" w:type="pct"/>
            <w:tcBorders>
              <w:top w:val="single" w:sz="4" w:space="0" w:color="auto"/>
              <w:left w:val="single" w:sz="4" w:space="0" w:color="auto"/>
              <w:bottom w:val="single" w:sz="4" w:space="0" w:color="auto"/>
              <w:right w:val="single" w:sz="4" w:space="0" w:color="auto"/>
            </w:tcBorders>
            <w:hideMark/>
          </w:tcPr>
          <w:p w:rsidR="00BD6B28" w:rsidRPr="00474B4F" w:rsidRDefault="00BD6B28" w:rsidP="00C00CAA">
            <w:pPr>
              <w:pStyle w:val="TAH"/>
              <w:rPr>
                <w:rFonts w:ascii="Calibri Light" w:hAnsi="Calibri Light" w:cs="Calibri Light"/>
                <w:szCs w:val="18"/>
              </w:rPr>
            </w:pPr>
            <w:r w:rsidRPr="00474B4F">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rsidR="00BD6B28" w:rsidRPr="00D41FE1" w:rsidRDefault="00BD6B28" w:rsidP="00C00CAA">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7D432F" w:rsidRPr="00D548D0" w:rsidTr="00BD6B28">
        <w:trPr>
          <w:trHeight w:val="20"/>
        </w:trPr>
        <w:tc>
          <w:tcPr>
            <w:tcW w:w="769" w:type="pct"/>
            <w:tcBorders>
              <w:top w:val="single" w:sz="4" w:space="0" w:color="auto"/>
              <w:left w:val="single" w:sz="4" w:space="0" w:color="auto"/>
              <w:bottom w:val="single" w:sz="4" w:space="0" w:color="auto"/>
              <w:right w:val="single" w:sz="4" w:space="0" w:color="auto"/>
            </w:tcBorders>
            <w:hideMark/>
          </w:tcPr>
          <w:p w:rsidR="007D432F" w:rsidRPr="00D548D0" w:rsidRDefault="007D432F" w:rsidP="007D432F">
            <w:pPr>
              <w:pStyle w:val="TAL"/>
              <w:rPr>
                <w:rFonts w:ascii="Times New Roman" w:hAnsi="Times New Roman"/>
                <w:szCs w:val="18"/>
                <w:lang w:eastAsia="ja-JP"/>
              </w:rPr>
            </w:pPr>
            <w:r w:rsidRPr="00D548D0">
              <w:rPr>
                <w:rFonts w:ascii="Times New Roman" w:hAnsi="Times New Roman"/>
                <w:szCs w:val="18"/>
                <w:lang w:eastAsia="ja-JP"/>
              </w:rPr>
              <w:t xml:space="preserve"> 29.</w:t>
            </w:r>
            <w:r w:rsidRPr="00D548D0">
              <w:rPr>
                <w:rFonts w:ascii="Times New Roman" w:hAnsi="Times New Roman"/>
              </w:rPr>
              <w:t xml:space="preserve"> </w:t>
            </w:r>
            <w:proofErr w:type="spellStart"/>
            <w:r w:rsidRPr="00D548D0">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7D432F" w:rsidRPr="002378AB" w:rsidRDefault="007D432F" w:rsidP="007D432F">
            <w:pPr>
              <w:pStyle w:val="TAL"/>
              <w:rPr>
                <w:rFonts w:ascii="Times New Roman" w:hAnsi="Times New Roman"/>
                <w:color w:val="FF0000"/>
                <w:szCs w:val="18"/>
                <w:lang w:eastAsia="ja-JP"/>
              </w:rPr>
            </w:pPr>
            <w:r w:rsidRPr="002378AB">
              <w:rPr>
                <w:rFonts w:ascii="Times New Roman" w:hAnsi="Times New Roman"/>
                <w:color w:val="FF0000"/>
                <w:szCs w:val="18"/>
                <w:lang w:eastAsia="ja-JP"/>
              </w:rPr>
              <w:t>29-1-1</w:t>
            </w:r>
          </w:p>
        </w:tc>
        <w:tc>
          <w:tcPr>
            <w:tcW w:w="1446" w:type="pct"/>
            <w:tcBorders>
              <w:top w:val="single" w:sz="4" w:space="0" w:color="auto"/>
              <w:left w:val="single" w:sz="4" w:space="0" w:color="auto"/>
              <w:bottom w:val="single" w:sz="4" w:space="0" w:color="auto"/>
              <w:right w:val="single" w:sz="4" w:space="0" w:color="auto"/>
            </w:tcBorders>
            <w:hideMark/>
          </w:tcPr>
          <w:p w:rsidR="007D432F" w:rsidRPr="00D548D0" w:rsidRDefault="007D432F" w:rsidP="007D432F">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1645" w:type="pct"/>
            <w:tcBorders>
              <w:top w:val="single" w:sz="4" w:space="0" w:color="auto"/>
              <w:left w:val="single" w:sz="4" w:space="0" w:color="auto"/>
              <w:bottom w:val="single" w:sz="4" w:space="0" w:color="auto"/>
              <w:right w:val="single" w:sz="4" w:space="0" w:color="auto"/>
            </w:tcBorders>
            <w:hideMark/>
          </w:tcPr>
          <w:p w:rsidR="007D432F" w:rsidRPr="005F6A7E" w:rsidRDefault="007D432F" w:rsidP="007D432F">
            <w:pPr>
              <w:autoSpaceDE w:val="0"/>
              <w:autoSpaceDN w:val="0"/>
              <w:adjustRightInd w:val="0"/>
              <w:snapToGrid w:val="0"/>
              <w:spacing w:afterLines="50" w:after="180"/>
              <w:contextualSpacing/>
              <w:jc w:val="both"/>
              <w:rPr>
                <w:strike/>
                <w:color w:val="FF0000"/>
                <w:sz w:val="18"/>
                <w:szCs w:val="18"/>
              </w:rPr>
            </w:pPr>
            <w:r w:rsidRPr="005F6A7E">
              <w:rPr>
                <w:strike/>
                <w:color w:val="FF0000"/>
                <w:sz w:val="18"/>
                <w:szCs w:val="18"/>
              </w:rPr>
              <w:t>1. Support paging early indication</w:t>
            </w:r>
          </w:p>
          <w:p w:rsidR="007D432F" w:rsidRDefault="007D432F" w:rsidP="007D432F">
            <w:pPr>
              <w:autoSpaceDE w:val="0"/>
              <w:autoSpaceDN w:val="0"/>
              <w:adjustRightInd w:val="0"/>
              <w:snapToGrid w:val="0"/>
              <w:spacing w:afterLines="50" w:after="180"/>
              <w:contextualSpacing/>
              <w:jc w:val="both"/>
              <w:rPr>
                <w:color w:val="FF0000"/>
                <w:sz w:val="18"/>
                <w:szCs w:val="18"/>
              </w:rPr>
            </w:pPr>
            <w:r w:rsidRPr="00B934D1">
              <w:rPr>
                <w:rFonts w:eastAsia="宋体" w:hint="eastAsia"/>
                <w:color w:val="FF0000"/>
                <w:sz w:val="18"/>
                <w:szCs w:val="18"/>
                <w:lang w:eastAsia="zh-CN"/>
              </w:rPr>
              <w:t>1</w:t>
            </w:r>
            <w:r w:rsidRPr="00B934D1">
              <w:rPr>
                <w:rFonts w:eastAsia="宋体"/>
                <w:color w:val="FF0000"/>
                <w:sz w:val="18"/>
                <w:szCs w:val="18"/>
                <w:lang w:eastAsia="zh-CN"/>
              </w:rPr>
              <w:t xml:space="preserve">. </w:t>
            </w:r>
            <w:r w:rsidRPr="005F6A7E">
              <w:rPr>
                <w:rFonts w:eastAsia="宋体"/>
                <w:color w:val="FF0000"/>
                <w:sz w:val="18"/>
                <w:szCs w:val="18"/>
                <w:lang w:eastAsia="zh-CN"/>
              </w:rPr>
              <w:t xml:space="preserve">Support of </w:t>
            </w:r>
            <w:r>
              <w:rPr>
                <w:rFonts w:eastAsia="宋体" w:hint="eastAsia"/>
                <w:color w:val="FF0000"/>
                <w:sz w:val="18"/>
                <w:szCs w:val="18"/>
                <w:lang w:eastAsia="zh-CN"/>
              </w:rPr>
              <w:t>configured</w:t>
            </w:r>
            <w:r>
              <w:rPr>
                <w:rFonts w:eastAsia="宋体"/>
                <w:color w:val="FF0000"/>
                <w:sz w:val="18"/>
                <w:szCs w:val="18"/>
                <w:lang w:eastAsia="zh-CN"/>
              </w:rPr>
              <w:t xml:space="preserve"> window for detection of </w:t>
            </w:r>
            <w:r w:rsidRPr="005F6A7E">
              <w:rPr>
                <w:rFonts w:eastAsia="宋体"/>
                <w:color w:val="FF0000"/>
                <w:sz w:val="18"/>
                <w:szCs w:val="18"/>
                <w:lang w:eastAsia="zh-CN"/>
              </w:rPr>
              <w:t xml:space="preserve">DCI format XXX with CRC scrambled with YYY for </w:t>
            </w:r>
            <w:r w:rsidRPr="005F6A7E">
              <w:rPr>
                <w:color w:val="FF0000"/>
                <w:sz w:val="18"/>
                <w:szCs w:val="18"/>
              </w:rPr>
              <w:t>paging early indication</w:t>
            </w:r>
          </w:p>
          <w:p w:rsidR="007D432F" w:rsidRPr="0009142A" w:rsidRDefault="007D432F" w:rsidP="007D432F">
            <w:pPr>
              <w:autoSpaceDE w:val="0"/>
              <w:autoSpaceDN w:val="0"/>
              <w:adjustRightInd w:val="0"/>
              <w:snapToGrid w:val="0"/>
              <w:spacing w:afterLines="50" w:after="180"/>
              <w:contextualSpacing/>
              <w:jc w:val="both"/>
              <w:rPr>
                <w:rFonts w:eastAsia="宋体"/>
                <w:color w:val="FF0000"/>
                <w:sz w:val="18"/>
                <w:szCs w:val="18"/>
                <w:lang w:eastAsia="zh-CN"/>
              </w:rPr>
            </w:pPr>
            <w:r w:rsidRPr="00B934D1">
              <w:rPr>
                <w:rFonts w:eastAsia="宋体"/>
                <w:color w:val="FF0000"/>
                <w:sz w:val="18"/>
                <w:szCs w:val="18"/>
                <w:lang w:eastAsia="zh-CN"/>
              </w:rPr>
              <w:t xml:space="preserve">2. Support of </w:t>
            </w:r>
            <w:proofErr w:type="spellStart"/>
            <w:r w:rsidRPr="00B934D1">
              <w:rPr>
                <w:rFonts w:eastAsia="宋体"/>
                <w:color w:val="FF0000"/>
                <w:sz w:val="18"/>
                <w:szCs w:val="18"/>
                <w:lang w:eastAsia="zh-CN"/>
              </w:rPr>
              <w:t>Behv</w:t>
            </w:r>
            <w:proofErr w:type="spellEnd"/>
            <w:r w:rsidRPr="00B934D1">
              <w:rPr>
                <w:rFonts w:eastAsia="宋体"/>
                <w:color w:val="FF0000"/>
                <w:sz w:val="18"/>
                <w:szCs w:val="18"/>
                <w:lang w:eastAsia="zh-CN"/>
              </w:rPr>
              <w:t>-A</w:t>
            </w:r>
            <w:r>
              <w:t xml:space="preserve"> </w:t>
            </w:r>
            <w:r w:rsidRPr="0009142A">
              <w:rPr>
                <w:rFonts w:eastAsia="宋体"/>
                <w:color w:val="FF0000"/>
                <w:sz w:val="18"/>
                <w:szCs w:val="18"/>
                <w:lang w:eastAsia="zh-CN"/>
              </w:rPr>
              <w:t>if UE does not detect PEI</w:t>
            </w:r>
            <w:r>
              <w:rPr>
                <w:rFonts w:eastAsia="宋体"/>
                <w:color w:val="FF0000"/>
                <w:sz w:val="18"/>
                <w:szCs w:val="18"/>
                <w:lang w:eastAsia="zh-CN"/>
              </w:rPr>
              <w:t xml:space="preserve"> for all monitored </w:t>
            </w:r>
            <w:r w:rsidRPr="0009142A">
              <w:rPr>
                <w:rFonts w:eastAsia="宋体"/>
                <w:color w:val="FF0000"/>
                <w:sz w:val="18"/>
                <w:szCs w:val="18"/>
                <w:lang w:eastAsia="zh-CN"/>
              </w:rPr>
              <w:t>PEI occasion(s) for the PO</w:t>
            </w:r>
          </w:p>
          <w:p w:rsidR="007D432F" w:rsidRPr="00B934D1" w:rsidRDefault="007D432F" w:rsidP="007D432F">
            <w:pPr>
              <w:autoSpaceDE w:val="0"/>
              <w:autoSpaceDN w:val="0"/>
              <w:adjustRightInd w:val="0"/>
              <w:snapToGrid w:val="0"/>
              <w:contextualSpacing/>
              <w:jc w:val="both"/>
              <w:rPr>
                <w:strike/>
                <w:color w:val="FF0000"/>
                <w:sz w:val="18"/>
                <w:szCs w:val="18"/>
              </w:rPr>
            </w:pPr>
            <w:r w:rsidRPr="00B934D1">
              <w:rPr>
                <w:strike/>
                <w:color w:val="FF0000"/>
                <w:sz w:val="18"/>
                <w:szCs w:val="18"/>
              </w:rPr>
              <w:t>2. Support UE subgroup indication</w:t>
            </w:r>
          </w:p>
          <w:p w:rsidR="007D432F" w:rsidRPr="00D548D0" w:rsidRDefault="007D432F" w:rsidP="007D432F">
            <w:pPr>
              <w:autoSpaceDE w:val="0"/>
              <w:autoSpaceDN w:val="0"/>
              <w:adjustRightInd w:val="0"/>
              <w:snapToGrid w:val="0"/>
              <w:contextualSpacing/>
              <w:jc w:val="both"/>
              <w:rPr>
                <w:sz w:val="18"/>
                <w:szCs w:val="18"/>
              </w:rPr>
            </w:pPr>
          </w:p>
        </w:tc>
        <w:tc>
          <w:tcPr>
            <w:tcW w:w="874" w:type="pct"/>
            <w:tcBorders>
              <w:top w:val="single" w:sz="4" w:space="0" w:color="auto"/>
              <w:left w:val="single" w:sz="4" w:space="0" w:color="auto"/>
              <w:bottom w:val="single" w:sz="4" w:space="0" w:color="auto"/>
              <w:right w:val="single" w:sz="4" w:space="0" w:color="auto"/>
            </w:tcBorders>
          </w:tcPr>
          <w:p w:rsidR="007D432F" w:rsidRPr="00AA6432" w:rsidRDefault="007D432F" w:rsidP="007D432F">
            <w:pPr>
              <w:pStyle w:val="TAH"/>
              <w:jc w:val="left"/>
              <w:rPr>
                <w:rFonts w:ascii="Times New Roman" w:hAnsi="Times New Roman"/>
                <w:b w:val="0"/>
                <w:szCs w:val="18"/>
              </w:rPr>
            </w:pPr>
          </w:p>
        </w:tc>
      </w:tr>
      <w:tr w:rsidR="007D432F" w:rsidRPr="00AA6432" w:rsidTr="00AA6432">
        <w:trPr>
          <w:trHeight w:val="20"/>
        </w:trPr>
        <w:tc>
          <w:tcPr>
            <w:tcW w:w="769" w:type="pct"/>
            <w:tcBorders>
              <w:top w:val="single" w:sz="4" w:space="0" w:color="auto"/>
              <w:left w:val="single" w:sz="4" w:space="0" w:color="auto"/>
              <w:bottom w:val="single" w:sz="4" w:space="0" w:color="auto"/>
              <w:right w:val="single" w:sz="4" w:space="0" w:color="auto"/>
            </w:tcBorders>
          </w:tcPr>
          <w:p w:rsidR="007D432F" w:rsidRPr="00D548D0" w:rsidRDefault="007D432F" w:rsidP="007D432F">
            <w:pPr>
              <w:pStyle w:val="TAL"/>
              <w:rPr>
                <w:rFonts w:ascii="Times New Roman" w:hAnsi="Times New Roman"/>
                <w:szCs w:val="18"/>
                <w:lang w:eastAsia="ja-JP"/>
              </w:rPr>
            </w:pPr>
            <w:r w:rsidRPr="00D548D0">
              <w:rPr>
                <w:rFonts w:ascii="Times New Roman" w:hAnsi="Times New Roman"/>
                <w:szCs w:val="18"/>
                <w:lang w:eastAsia="ja-JP"/>
              </w:rPr>
              <w:t>29.</w:t>
            </w:r>
            <w:r w:rsidRPr="002378AB">
              <w:rPr>
                <w:rFonts w:ascii="Times New Roman" w:hAnsi="Times New Roman"/>
                <w:szCs w:val="18"/>
                <w:lang w:eastAsia="ja-JP"/>
              </w:rPr>
              <w:t xml:space="preserve"> </w:t>
            </w:r>
            <w:proofErr w:type="spellStart"/>
            <w:r w:rsidRPr="00D548D0">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tcPr>
          <w:p w:rsidR="007D432F" w:rsidRPr="002378AB" w:rsidRDefault="007D432F" w:rsidP="007D432F">
            <w:pPr>
              <w:pStyle w:val="TAL"/>
              <w:rPr>
                <w:rFonts w:ascii="Times New Roman" w:hAnsi="Times New Roman"/>
                <w:color w:val="FF0000"/>
                <w:szCs w:val="18"/>
                <w:lang w:eastAsia="ja-JP"/>
              </w:rPr>
            </w:pPr>
            <w:r w:rsidRPr="002378AB">
              <w:rPr>
                <w:rFonts w:ascii="Times New Roman" w:hAnsi="Times New Roman"/>
                <w:color w:val="FF0000"/>
                <w:szCs w:val="18"/>
                <w:lang w:eastAsia="ja-JP"/>
              </w:rPr>
              <w:t>29-1-2</w:t>
            </w:r>
          </w:p>
        </w:tc>
        <w:tc>
          <w:tcPr>
            <w:tcW w:w="1446" w:type="pct"/>
            <w:tcBorders>
              <w:top w:val="single" w:sz="4" w:space="0" w:color="auto"/>
              <w:left w:val="single" w:sz="4" w:space="0" w:color="auto"/>
              <w:bottom w:val="single" w:sz="4" w:space="0" w:color="auto"/>
              <w:right w:val="single" w:sz="4" w:space="0" w:color="auto"/>
            </w:tcBorders>
          </w:tcPr>
          <w:p w:rsidR="007D432F" w:rsidRPr="00D548D0" w:rsidRDefault="007D432F" w:rsidP="007D432F">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1645" w:type="pct"/>
            <w:tcBorders>
              <w:top w:val="single" w:sz="4" w:space="0" w:color="auto"/>
              <w:left w:val="single" w:sz="4" w:space="0" w:color="auto"/>
              <w:bottom w:val="single" w:sz="4" w:space="0" w:color="auto"/>
              <w:right w:val="single" w:sz="4" w:space="0" w:color="auto"/>
            </w:tcBorders>
          </w:tcPr>
          <w:p w:rsidR="007D432F" w:rsidRPr="002378AB" w:rsidRDefault="007D432F" w:rsidP="007D432F">
            <w:pPr>
              <w:autoSpaceDE w:val="0"/>
              <w:autoSpaceDN w:val="0"/>
              <w:adjustRightInd w:val="0"/>
              <w:snapToGrid w:val="0"/>
              <w:spacing w:afterLines="50" w:after="180"/>
              <w:contextualSpacing/>
              <w:jc w:val="both"/>
              <w:rPr>
                <w:color w:val="FF0000"/>
                <w:sz w:val="18"/>
                <w:szCs w:val="18"/>
              </w:rPr>
            </w:pPr>
            <w:r w:rsidRPr="002378AB">
              <w:rPr>
                <w:color w:val="FF0000"/>
                <w:sz w:val="18"/>
                <w:szCs w:val="18"/>
              </w:rPr>
              <w:t>Support UE subgroup indication</w:t>
            </w:r>
          </w:p>
          <w:p w:rsidR="007D432F" w:rsidRPr="000511D9" w:rsidRDefault="007D432F" w:rsidP="007D432F">
            <w:pPr>
              <w:autoSpaceDE w:val="0"/>
              <w:autoSpaceDN w:val="0"/>
              <w:adjustRightInd w:val="0"/>
              <w:snapToGrid w:val="0"/>
              <w:spacing w:afterLines="50" w:after="180"/>
              <w:contextualSpacing/>
              <w:jc w:val="both"/>
              <w:rPr>
                <w:rFonts w:eastAsiaTheme="minorEastAsia"/>
                <w:color w:val="FF0000"/>
                <w:sz w:val="18"/>
                <w:szCs w:val="18"/>
                <w:lang w:eastAsia="zh-CN"/>
              </w:rPr>
            </w:pPr>
            <w:r w:rsidRPr="000511D9">
              <w:rPr>
                <w:rFonts w:eastAsiaTheme="minorEastAsia"/>
                <w:color w:val="FF0000"/>
                <w:sz w:val="18"/>
                <w:szCs w:val="18"/>
                <w:lang w:eastAsia="zh-CN"/>
              </w:rPr>
              <w:t>(</w:t>
            </w:r>
            <w:r w:rsidRPr="000511D9">
              <w:rPr>
                <w:rFonts w:eastAsia="MS Mincho"/>
                <w:color w:val="FF0000"/>
                <w:sz w:val="18"/>
                <w:szCs w:val="21"/>
              </w:rPr>
              <w:t>it is up to RAN2 whether/how to separate the capability for UE subgroup indication</w:t>
            </w:r>
            <w:r w:rsidRPr="000511D9">
              <w:rPr>
                <w:rFonts w:eastAsiaTheme="minorEastAsia"/>
                <w:color w:val="FF0000"/>
                <w:sz w:val="18"/>
                <w:szCs w:val="18"/>
                <w:lang w:eastAsia="zh-CN"/>
              </w:rPr>
              <w:t>)</w:t>
            </w:r>
          </w:p>
        </w:tc>
        <w:tc>
          <w:tcPr>
            <w:tcW w:w="874" w:type="pct"/>
            <w:tcBorders>
              <w:top w:val="single" w:sz="4" w:space="0" w:color="auto"/>
              <w:left w:val="single" w:sz="4" w:space="0" w:color="auto"/>
              <w:bottom w:val="single" w:sz="4" w:space="0" w:color="auto"/>
              <w:right w:val="single" w:sz="4" w:space="0" w:color="auto"/>
            </w:tcBorders>
          </w:tcPr>
          <w:p w:rsidR="007D432F" w:rsidRPr="000511D9" w:rsidRDefault="007D432F" w:rsidP="007D432F">
            <w:pPr>
              <w:pStyle w:val="TAH"/>
              <w:jc w:val="left"/>
              <w:rPr>
                <w:rFonts w:ascii="Times New Roman" w:eastAsiaTheme="minorEastAsia" w:hAnsi="Times New Roman"/>
                <w:b w:val="0"/>
                <w:color w:val="FF0000"/>
                <w:szCs w:val="18"/>
                <w:lang w:eastAsia="zh-CN"/>
              </w:rPr>
            </w:pPr>
            <w:r w:rsidRPr="000511D9">
              <w:rPr>
                <w:rFonts w:ascii="Times New Roman" w:eastAsiaTheme="minorEastAsia" w:hAnsi="Times New Roman" w:hint="eastAsia"/>
                <w:b w:val="0"/>
                <w:color w:val="FF0000"/>
                <w:szCs w:val="18"/>
                <w:lang w:eastAsia="zh-CN"/>
              </w:rPr>
              <w:t>2</w:t>
            </w:r>
            <w:r w:rsidRPr="000511D9">
              <w:rPr>
                <w:rFonts w:ascii="Times New Roman" w:eastAsiaTheme="minorEastAsia" w:hAnsi="Times New Roman"/>
                <w:b w:val="0"/>
                <w:color w:val="FF0000"/>
                <w:szCs w:val="18"/>
                <w:lang w:eastAsia="zh-CN"/>
              </w:rPr>
              <w:t>9-1-1</w:t>
            </w:r>
          </w:p>
        </w:tc>
      </w:tr>
      <w:tr w:rsidR="007D432F" w:rsidRPr="00AA6432" w:rsidTr="00AA6432">
        <w:trPr>
          <w:trHeight w:val="20"/>
        </w:trPr>
        <w:tc>
          <w:tcPr>
            <w:tcW w:w="769" w:type="pct"/>
            <w:tcBorders>
              <w:top w:val="single" w:sz="4" w:space="0" w:color="auto"/>
              <w:left w:val="single" w:sz="4" w:space="0" w:color="auto"/>
              <w:bottom w:val="single" w:sz="4" w:space="0" w:color="auto"/>
              <w:right w:val="single" w:sz="4" w:space="0" w:color="auto"/>
            </w:tcBorders>
            <w:hideMark/>
          </w:tcPr>
          <w:p w:rsidR="007D432F" w:rsidRPr="00D41FE1" w:rsidRDefault="007D432F" w:rsidP="007D432F">
            <w:pPr>
              <w:pStyle w:val="TAL"/>
              <w:rPr>
                <w:rFonts w:ascii="Times New Roman" w:hAnsi="Times New Roman"/>
                <w:szCs w:val="18"/>
                <w:lang w:eastAsia="ja-JP"/>
              </w:rPr>
            </w:pPr>
            <w:r w:rsidRPr="00D41FE1">
              <w:rPr>
                <w:rFonts w:ascii="Times New Roman" w:hAnsi="Times New Roman"/>
                <w:szCs w:val="18"/>
                <w:lang w:eastAsia="ja-JP"/>
              </w:rPr>
              <w:t xml:space="preserve"> 29.</w:t>
            </w:r>
            <w:r w:rsidRPr="00D41FE1">
              <w:rPr>
                <w:rFonts w:ascii="Times New Roman" w:hAnsi="Times New Roman"/>
              </w:rPr>
              <w:t xml:space="preserve"> </w:t>
            </w:r>
            <w:proofErr w:type="spellStart"/>
            <w:r w:rsidRPr="00D41FE1">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7D432F" w:rsidRPr="00D41FE1" w:rsidRDefault="007D432F" w:rsidP="007D432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-1</w:t>
            </w:r>
          </w:p>
        </w:tc>
        <w:tc>
          <w:tcPr>
            <w:tcW w:w="1446" w:type="pct"/>
            <w:tcBorders>
              <w:top w:val="single" w:sz="4" w:space="0" w:color="auto"/>
              <w:left w:val="single" w:sz="4" w:space="0" w:color="auto"/>
              <w:bottom w:val="single" w:sz="4" w:space="0" w:color="auto"/>
              <w:right w:val="single" w:sz="4" w:space="0" w:color="auto"/>
            </w:tcBorders>
            <w:hideMark/>
          </w:tcPr>
          <w:p w:rsidR="007D432F" w:rsidRPr="00D41FE1" w:rsidRDefault="007D432F" w:rsidP="007D432F">
            <w:pPr>
              <w:pStyle w:val="TAL"/>
              <w:rPr>
                <w:rFonts w:ascii="Times New Roman" w:eastAsia="宋体" w:hAnsi="Times New Roman"/>
                <w:szCs w:val="18"/>
                <w:lang w:eastAsia="zh-CN"/>
              </w:rPr>
            </w:pPr>
            <w:r w:rsidRPr="00D41FE1">
              <w:rPr>
                <w:rFonts w:ascii="Times New Roman" w:eastAsia="宋体" w:hAnsi="Times New Roman"/>
                <w:szCs w:val="18"/>
                <w:lang w:eastAsia="zh-CN"/>
              </w:rPr>
              <w:t>TRS resources for idle/inactive UEs</w:t>
            </w:r>
          </w:p>
        </w:tc>
        <w:tc>
          <w:tcPr>
            <w:tcW w:w="1645" w:type="pct"/>
            <w:tcBorders>
              <w:top w:val="single" w:sz="4" w:space="0" w:color="auto"/>
              <w:left w:val="single" w:sz="4" w:space="0" w:color="auto"/>
              <w:bottom w:val="single" w:sz="4" w:space="0" w:color="auto"/>
              <w:right w:val="single" w:sz="4" w:space="0" w:color="auto"/>
            </w:tcBorders>
            <w:hideMark/>
          </w:tcPr>
          <w:p w:rsidR="007D432F" w:rsidRPr="00D3750E" w:rsidRDefault="007D432F" w:rsidP="00D3750E">
            <w:pPr>
              <w:autoSpaceDE w:val="0"/>
              <w:autoSpaceDN w:val="0"/>
              <w:adjustRightInd w:val="0"/>
              <w:snapToGrid w:val="0"/>
              <w:contextualSpacing/>
              <w:rPr>
                <w:sz w:val="18"/>
                <w:szCs w:val="18"/>
              </w:rPr>
            </w:pPr>
            <w:r w:rsidRPr="007D432F">
              <w:rPr>
                <w:color w:val="FF0000"/>
                <w:sz w:val="18"/>
                <w:szCs w:val="18"/>
              </w:rPr>
              <w:t>Support reading TRS configuration from SIB for idle/inactive TRS</w:t>
            </w:r>
          </w:p>
        </w:tc>
        <w:tc>
          <w:tcPr>
            <w:tcW w:w="874" w:type="pct"/>
            <w:tcBorders>
              <w:top w:val="single" w:sz="4" w:space="0" w:color="auto"/>
              <w:left w:val="single" w:sz="4" w:space="0" w:color="auto"/>
              <w:bottom w:val="single" w:sz="4" w:space="0" w:color="auto"/>
              <w:right w:val="single" w:sz="4" w:space="0" w:color="auto"/>
            </w:tcBorders>
          </w:tcPr>
          <w:p w:rsidR="007D432F" w:rsidRPr="00EF34CA" w:rsidRDefault="007D432F" w:rsidP="00EF34CA">
            <w:pPr>
              <w:autoSpaceDE w:val="0"/>
              <w:autoSpaceDN w:val="0"/>
              <w:adjustRightInd w:val="0"/>
              <w:snapToGrid w:val="0"/>
              <w:contextualSpacing/>
              <w:rPr>
                <w:sz w:val="18"/>
                <w:szCs w:val="18"/>
              </w:rPr>
            </w:pPr>
          </w:p>
        </w:tc>
      </w:tr>
      <w:tr w:rsidR="007D432F" w:rsidRPr="00AA6432" w:rsidTr="00AA6432">
        <w:trPr>
          <w:trHeight w:val="20"/>
        </w:trPr>
        <w:tc>
          <w:tcPr>
            <w:tcW w:w="769" w:type="pct"/>
            <w:tcBorders>
              <w:top w:val="single" w:sz="4" w:space="0" w:color="auto"/>
              <w:left w:val="single" w:sz="4" w:space="0" w:color="auto"/>
              <w:bottom w:val="single" w:sz="4" w:space="0" w:color="auto"/>
              <w:right w:val="single" w:sz="4" w:space="0" w:color="auto"/>
            </w:tcBorders>
            <w:hideMark/>
          </w:tcPr>
          <w:p w:rsidR="007D432F" w:rsidRPr="00D41FE1" w:rsidRDefault="007D432F" w:rsidP="007D432F">
            <w:pPr>
              <w:pStyle w:val="TAL"/>
              <w:rPr>
                <w:rFonts w:ascii="Times New Roman" w:hAnsi="Times New Roman"/>
                <w:szCs w:val="18"/>
                <w:lang w:eastAsia="ja-JP"/>
              </w:rPr>
            </w:pPr>
            <w:r w:rsidRPr="00D41FE1">
              <w:rPr>
                <w:rFonts w:ascii="Times New Roman" w:hAnsi="Times New Roman"/>
                <w:szCs w:val="18"/>
                <w:lang w:eastAsia="ja-JP"/>
              </w:rPr>
              <w:t>29.</w:t>
            </w:r>
            <w:r w:rsidRPr="00914A86">
              <w:rPr>
                <w:rFonts w:ascii="Times New Roman" w:hAnsi="Times New Roman"/>
                <w:szCs w:val="18"/>
                <w:lang w:eastAsia="ja-JP"/>
              </w:rPr>
              <w:t xml:space="preserve"> </w:t>
            </w:r>
            <w:proofErr w:type="spellStart"/>
            <w:r w:rsidRPr="00D41FE1">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7D432F" w:rsidRPr="00D41FE1" w:rsidRDefault="007D432F" w:rsidP="007D432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-2</w:t>
            </w:r>
          </w:p>
        </w:tc>
        <w:tc>
          <w:tcPr>
            <w:tcW w:w="1446" w:type="pct"/>
            <w:tcBorders>
              <w:top w:val="single" w:sz="4" w:space="0" w:color="auto"/>
              <w:left w:val="single" w:sz="4" w:space="0" w:color="auto"/>
              <w:bottom w:val="single" w:sz="4" w:space="0" w:color="auto"/>
              <w:right w:val="single" w:sz="4" w:space="0" w:color="auto"/>
            </w:tcBorders>
            <w:hideMark/>
          </w:tcPr>
          <w:p w:rsidR="007D432F" w:rsidRPr="00D41FE1" w:rsidRDefault="007D432F" w:rsidP="007D432F">
            <w:pPr>
              <w:pStyle w:val="TAL"/>
              <w:rPr>
                <w:rFonts w:ascii="Times New Roman" w:eastAsia="宋体" w:hAnsi="Times New Roman"/>
                <w:szCs w:val="18"/>
                <w:lang w:eastAsia="zh-CN"/>
              </w:rPr>
            </w:pPr>
            <w:r w:rsidRPr="00D41FE1">
              <w:rPr>
                <w:rFonts w:ascii="Times New Roman" w:eastAsia="宋体" w:hAnsi="Times New Roman"/>
                <w:szCs w:val="18"/>
                <w:lang w:eastAsia="zh-CN"/>
              </w:rPr>
              <w:t>TRS resources for idle/inactive UEs</w:t>
            </w:r>
          </w:p>
        </w:tc>
        <w:tc>
          <w:tcPr>
            <w:tcW w:w="1645" w:type="pct"/>
            <w:tcBorders>
              <w:top w:val="single" w:sz="4" w:space="0" w:color="auto"/>
              <w:left w:val="single" w:sz="4" w:space="0" w:color="auto"/>
              <w:bottom w:val="single" w:sz="4" w:space="0" w:color="auto"/>
              <w:right w:val="single" w:sz="4" w:space="0" w:color="auto"/>
            </w:tcBorders>
            <w:hideMark/>
          </w:tcPr>
          <w:p w:rsidR="007D432F" w:rsidRPr="007D432F" w:rsidRDefault="007D432F" w:rsidP="007D432F">
            <w:pPr>
              <w:autoSpaceDE w:val="0"/>
              <w:autoSpaceDN w:val="0"/>
              <w:adjustRightInd w:val="0"/>
              <w:snapToGrid w:val="0"/>
              <w:contextualSpacing/>
              <w:rPr>
                <w:color w:val="FF0000"/>
                <w:sz w:val="18"/>
                <w:szCs w:val="18"/>
              </w:rPr>
            </w:pPr>
            <w:bookmarkStart w:id="6" w:name="_GoBack"/>
            <w:bookmarkEnd w:id="6"/>
            <w:r w:rsidRPr="007D432F">
              <w:rPr>
                <w:color w:val="FF0000"/>
                <w:sz w:val="18"/>
                <w:szCs w:val="18"/>
              </w:rPr>
              <w:t xml:space="preserve">Support </w:t>
            </w:r>
            <w:proofErr w:type="spellStart"/>
            <w:r w:rsidRPr="007D432F">
              <w:rPr>
                <w:color w:val="FF0000"/>
                <w:sz w:val="18"/>
                <w:szCs w:val="18"/>
              </w:rPr>
              <w:t>receving</w:t>
            </w:r>
            <w:proofErr w:type="spellEnd"/>
            <w:r w:rsidRPr="007D432F">
              <w:rPr>
                <w:color w:val="FF0000"/>
                <w:sz w:val="18"/>
                <w:szCs w:val="18"/>
              </w:rPr>
              <w:t xml:space="preserve"> L1 indication for TRS availability for idle/inactive TRS</w:t>
            </w:r>
          </w:p>
        </w:tc>
        <w:tc>
          <w:tcPr>
            <w:tcW w:w="874" w:type="pct"/>
            <w:tcBorders>
              <w:top w:val="single" w:sz="4" w:space="0" w:color="auto"/>
              <w:left w:val="single" w:sz="4" w:space="0" w:color="auto"/>
              <w:bottom w:val="single" w:sz="4" w:space="0" w:color="auto"/>
              <w:right w:val="single" w:sz="4" w:space="0" w:color="auto"/>
            </w:tcBorders>
          </w:tcPr>
          <w:p w:rsidR="007D432F" w:rsidRPr="00EF34CA" w:rsidRDefault="007D432F" w:rsidP="00EF34CA">
            <w:pPr>
              <w:autoSpaceDE w:val="0"/>
              <w:autoSpaceDN w:val="0"/>
              <w:adjustRightInd w:val="0"/>
              <w:snapToGrid w:val="0"/>
              <w:contextualSpacing/>
              <w:rPr>
                <w:color w:val="FF0000"/>
                <w:sz w:val="18"/>
                <w:szCs w:val="18"/>
              </w:rPr>
            </w:pPr>
            <w:r w:rsidRPr="00EF34CA">
              <w:rPr>
                <w:rFonts w:hint="eastAsia"/>
                <w:color w:val="FF0000"/>
                <w:sz w:val="18"/>
                <w:szCs w:val="18"/>
              </w:rPr>
              <w:t>2</w:t>
            </w:r>
            <w:r w:rsidRPr="00EF34CA">
              <w:rPr>
                <w:color w:val="FF0000"/>
                <w:sz w:val="18"/>
                <w:szCs w:val="18"/>
              </w:rPr>
              <w:t>9-2-1</w:t>
            </w:r>
          </w:p>
        </w:tc>
      </w:tr>
      <w:tr w:rsidR="007D432F" w:rsidRPr="00AA6432" w:rsidTr="00964BAF">
        <w:trPr>
          <w:trHeight w:val="20"/>
        </w:trPr>
        <w:tc>
          <w:tcPr>
            <w:tcW w:w="769" w:type="pct"/>
            <w:tcBorders>
              <w:top w:val="single" w:sz="4" w:space="0" w:color="auto"/>
              <w:left w:val="single" w:sz="4" w:space="0" w:color="auto"/>
              <w:bottom w:val="single" w:sz="4" w:space="0" w:color="auto"/>
              <w:right w:val="single" w:sz="4" w:space="0" w:color="auto"/>
            </w:tcBorders>
            <w:hideMark/>
          </w:tcPr>
          <w:p w:rsidR="007D432F" w:rsidRPr="00F924CD" w:rsidRDefault="007D432F" w:rsidP="007D432F">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7D432F" w:rsidRPr="00AA6432" w:rsidRDefault="007D432F" w:rsidP="007D432F">
            <w:pPr>
              <w:pStyle w:val="TAL"/>
              <w:rPr>
                <w:rFonts w:ascii="Times New Roman" w:hAnsi="Times New Roman"/>
                <w:color w:val="FF0000"/>
                <w:szCs w:val="18"/>
                <w:lang w:eastAsia="ja-JP"/>
              </w:rPr>
            </w:pPr>
            <w:r w:rsidRPr="00AA6432">
              <w:rPr>
                <w:rFonts w:ascii="Times New Roman" w:hAnsi="Times New Roman"/>
                <w:color w:val="FF0000"/>
                <w:szCs w:val="18"/>
                <w:lang w:eastAsia="ja-JP"/>
              </w:rPr>
              <w:t>29-3-1</w:t>
            </w:r>
          </w:p>
        </w:tc>
        <w:tc>
          <w:tcPr>
            <w:tcW w:w="1446" w:type="pct"/>
            <w:tcBorders>
              <w:top w:val="single" w:sz="4" w:space="0" w:color="auto"/>
              <w:left w:val="single" w:sz="4" w:space="0" w:color="auto"/>
              <w:bottom w:val="single" w:sz="4" w:space="0" w:color="auto"/>
              <w:right w:val="single" w:sz="4" w:space="0" w:color="auto"/>
            </w:tcBorders>
            <w:hideMark/>
          </w:tcPr>
          <w:p w:rsidR="007D432F" w:rsidRPr="00F924CD" w:rsidRDefault="007D432F" w:rsidP="007D432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7D432F" w:rsidRPr="00AA6432" w:rsidRDefault="007D432F" w:rsidP="007D432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 xml:space="preserve">Support of PDCCH monitoring adaptation </w:t>
            </w:r>
            <w:r>
              <w:rPr>
                <w:rFonts w:ascii="Times New Roman" w:eastAsia="宋体" w:hAnsi="Times New Roman"/>
                <w:color w:val="FF0000"/>
                <w:szCs w:val="18"/>
                <w:lang w:eastAsia="zh-CN"/>
              </w:rPr>
              <w:t>case 1, i.e.</w:t>
            </w:r>
            <w:r w:rsidRPr="007D432F">
              <w:rPr>
                <w:rFonts w:ascii="Times New Roman" w:eastAsia="宋体" w:hAnsi="Times New Roman"/>
                <w:color w:val="FF0000"/>
                <w:szCs w:val="18"/>
                <w:lang w:eastAsia="zh-CN"/>
              </w:rPr>
              <w:t>, PDCCH skipping</w:t>
            </w:r>
          </w:p>
        </w:tc>
        <w:tc>
          <w:tcPr>
            <w:tcW w:w="874" w:type="pct"/>
            <w:tcBorders>
              <w:top w:val="single" w:sz="4" w:space="0" w:color="auto"/>
              <w:left w:val="single" w:sz="4" w:space="0" w:color="auto"/>
              <w:bottom w:val="single" w:sz="4" w:space="0" w:color="auto"/>
              <w:right w:val="single" w:sz="4" w:space="0" w:color="auto"/>
            </w:tcBorders>
          </w:tcPr>
          <w:p w:rsidR="007D432F" w:rsidRPr="00AA6432" w:rsidRDefault="007D432F" w:rsidP="007D432F">
            <w:pPr>
              <w:pStyle w:val="TAL"/>
              <w:rPr>
                <w:rFonts w:ascii="Times New Roman" w:eastAsia="宋体" w:hAnsi="Times New Roman"/>
                <w:color w:val="FF0000"/>
                <w:szCs w:val="18"/>
                <w:lang w:eastAsia="zh-CN"/>
              </w:rPr>
            </w:pPr>
          </w:p>
        </w:tc>
      </w:tr>
      <w:tr w:rsidR="007D432F" w:rsidRPr="00AA6432" w:rsidTr="00964BAF">
        <w:trPr>
          <w:trHeight w:val="20"/>
        </w:trPr>
        <w:tc>
          <w:tcPr>
            <w:tcW w:w="769" w:type="pct"/>
            <w:tcBorders>
              <w:top w:val="single" w:sz="4" w:space="0" w:color="auto"/>
              <w:left w:val="single" w:sz="4" w:space="0" w:color="auto"/>
              <w:bottom w:val="single" w:sz="4" w:space="0" w:color="auto"/>
              <w:right w:val="single" w:sz="4" w:space="0" w:color="auto"/>
            </w:tcBorders>
            <w:hideMark/>
          </w:tcPr>
          <w:p w:rsidR="007D432F" w:rsidRPr="00F924CD" w:rsidRDefault="007D432F" w:rsidP="007D432F">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7D432F" w:rsidRPr="00AA6432" w:rsidRDefault="007D432F" w:rsidP="007D432F">
            <w:pPr>
              <w:pStyle w:val="TAL"/>
              <w:rPr>
                <w:rFonts w:ascii="Times New Roman" w:hAnsi="Times New Roman"/>
                <w:color w:val="FF0000"/>
                <w:szCs w:val="18"/>
                <w:lang w:eastAsia="ja-JP"/>
              </w:rPr>
            </w:pPr>
            <w:r w:rsidRPr="00AA6432">
              <w:rPr>
                <w:rFonts w:ascii="Times New Roman" w:hAnsi="Times New Roman"/>
                <w:color w:val="FF0000"/>
                <w:szCs w:val="18"/>
                <w:lang w:eastAsia="ja-JP"/>
              </w:rPr>
              <w:t>29-3-2</w:t>
            </w:r>
          </w:p>
        </w:tc>
        <w:tc>
          <w:tcPr>
            <w:tcW w:w="1446" w:type="pct"/>
            <w:tcBorders>
              <w:top w:val="single" w:sz="4" w:space="0" w:color="auto"/>
              <w:left w:val="single" w:sz="4" w:space="0" w:color="auto"/>
              <w:bottom w:val="single" w:sz="4" w:space="0" w:color="auto"/>
              <w:right w:val="single" w:sz="4" w:space="0" w:color="auto"/>
            </w:tcBorders>
            <w:hideMark/>
          </w:tcPr>
          <w:p w:rsidR="007D432F" w:rsidRPr="00F924CD" w:rsidRDefault="007D432F" w:rsidP="007D432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7D432F" w:rsidRPr="00AA6432" w:rsidRDefault="007D432F" w:rsidP="007D432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 xml:space="preserve">Support of PDCCH monitoring adaptation </w:t>
            </w:r>
            <w:r>
              <w:rPr>
                <w:rFonts w:ascii="Times New Roman" w:eastAsia="宋体" w:hAnsi="Times New Roman"/>
                <w:color w:val="FF0000"/>
                <w:szCs w:val="18"/>
                <w:lang w:eastAsia="zh-CN"/>
              </w:rPr>
              <w:t xml:space="preserve">case 2, </w:t>
            </w:r>
            <w:r w:rsidRPr="007D432F">
              <w:rPr>
                <w:rFonts w:ascii="Times New Roman" w:eastAsia="宋体" w:hAnsi="Times New Roman"/>
                <w:color w:val="FF0000"/>
                <w:szCs w:val="18"/>
                <w:lang w:eastAsia="zh-CN"/>
              </w:rPr>
              <w:t>i.e., 2 SSSG switching</w:t>
            </w:r>
          </w:p>
        </w:tc>
        <w:tc>
          <w:tcPr>
            <w:tcW w:w="874" w:type="pct"/>
            <w:tcBorders>
              <w:top w:val="single" w:sz="4" w:space="0" w:color="auto"/>
              <w:left w:val="single" w:sz="4" w:space="0" w:color="auto"/>
              <w:bottom w:val="single" w:sz="4" w:space="0" w:color="auto"/>
              <w:right w:val="single" w:sz="4" w:space="0" w:color="auto"/>
            </w:tcBorders>
          </w:tcPr>
          <w:p w:rsidR="007D432F" w:rsidRPr="00AA6432" w:rsidRDefault="007D432F" w:rsidP="007D432F">
            <w:pPr>
              <w:pStyle w:val="TAL"/>
              <w:rPr>
                <w:rFonts w:ascii="Times New Roman" w:eastAsia="宋体" w:hAnsi="Times New Roman"/>
                <w:color w:val="FF0000"/>
                <w:szCs w:val="18"/>
                <w:lang w:eastAsia="zh-CN"/>
              </w:rPr>
            </w:pPr>
          </w:p>
        </w:tc>
      </w:tr>
      <w:tr w:rsidR="007D432F" w:rsidRPr="00AA6432" w:rsidTr="00964BAF">
        <w:trPr>
          <w:trHeight w:val="20"/>
        </w:trPr>
        <w:tc>
          <w:tcPr>
            <w:tcW w:w="769" w:type="pct"/>
            <w:tcBorders>
              <w:top w:val="single" w:sz="4" w:space="0" w:color="auto"/>
              <w:left w:val="single" w:sz="4" w:space="0" w:color="auto"/>
              <w:bottom w:val="single" w:sz="4" w:space="0" w:color="auto"/>
              <w:right w:val="single" w:sz="4" w:space="0" w:color="auto"/>
            </w:tcBorders>
            <w:hideMark/>
          </w:tcPr>
          <w:p w:rsidR="007D432F" w:rsidRPr="00F924CD" w:rsidRDefault="007D432F" w:rsidP="007D432F">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7D432F" w:rsidRPr="00AA6432" w:rsidRDefault="007D432F" w:rsidP="007D432F">
            <w:pPr>
              <w:pStyle w:val="TAL"/>
              <w:rPr>
                <w:rFonts w:ascii="Times New Roman" w:hAnsi="Times New Roman"/>
                <w:color w:val="FF0000"/>
                <w:szCs w:val="18"/>
                <w:lang w:eastAsia="ja-JP"/>
              </w:rPr>
            </w:pPr>
            <w:r w:rsidRPr="00AA6432">
              <w:rPr>
                <w:rFonts w:ascii="Times New Roman" w:hAnsi="Times New Roman"/>
                <w:color w:val="FF0000"/>
                <w:szCs w:val="18"/>
                <w:lang w:eastAsia="ja-JP"/>
              </w:rPr>
              <w:t>29-3-3</w:t>
            </w:r>
          </w:p>
        </w:tc>
        <w:tc>
          <w:tcPr>
            <w:tcW w:w="1446" w:type="pct"/>
            <w:tcBorders>
              <w:top w:val="single" w:sz="4" w:space="0" w:color="auto"/>
              <w:left w:val="single" w:sz="4" w:space="0" w:color="auto"/>
              <w:bottom w:val="single" w:sz="4" w:space="0" w:color="auto"/>
              <w:right w:val="single" w:sz="4" w:space="0" w:color="auto"/>
            </w:tcBorders>
            <w:hideMark/>
          </w:tcPr>
          <w:p w:rsidR="007D432F" w:rsidRPr="00F924CD" w:rsidRDefault="007D432F" w:rsidP="007D432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7D432F" w:rsidRPr="00AA6432" w:rsidRDefault="007D432F" w:rsidP="007D432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 xml:space="preserve">Support of PDCCH monitoring adaptation </w:t>
            </w:r>
            <w:r>
              <w:rPr>
                <w:rFonts w:ascii="Times New Roman" w:eastAsia="宋体" w:hAnsi="Times New Roman"/>
                <w:color w:val="FF0000"/>
                <w:szCs w:val="18"/>
                <w:lang w:eastAsia="zh-CN"/>
              </w:rPr>
              <w:t>case 3,</w:t>
            </w:r>
            <w:r>
              <w:t xml:space="preserve"> </w:t>
            </w:r>
            <w:r w:rsidRPr="007D432F">
              <w:rPr>
                <w:rFonts w:ascii="Times New Roman" w:eastAsia="宋体" w:hAnsi="Times New Roman"/>
                <w:color w:val="FF0000"/>
                <w:szCs w:val="18"/>
                <w:lang w:eastAsia="zh-CN"/>
              </w:rPr>
              <w:t xml:space="preserve">i.e., </w:t>
            </w:r>
            <w:r>
              <w:rPr>
                <w:rFonts w:ascii="Times New Roman" w:eastAsia="宋体" w:hAnsi="Times New Roman"/>
                <w:color w:val="FF0000"/>
                <w:szCs w:val="18"/>
                <w:lang w:eastAsia="zh-CN"/>
              </w:rPr>
              <w:t>3</w:t>
            </w:r>
            <w:r w:rsidRPr="007D432F">
              <w:rPr>
                <w:rFonts w:ascii="Times New Roman" w:eastAsia="宋体" w:hAnsi="Times New Roman"/>
                <w:color w:val="FF0000"/>
                <w:szCs w:val="18"/>
                <w:lang w:eastAsia="zh-CN"/>
              </w:rPr>
              <w:t xml:space="preserve"> SSSG switching</w:t>
            </w:r>
          </w:p>
        </w:tc>
        <w:tc>
          <w:tcPr>
            <w:tcW w:w="874" w:type="pct"/>
            <w:tcBorders>
              <w:top w:val="single" w:sz="4" w:space="0" w:color="auto"/>
              <w:left w:val="single" w:sz="4" w:space="0" w:color="auto"/>
              <w:bottom w:val="single" w:sz="4" w:space="0" w:color="auto"/>
              <w:right w:val="single" w:sz="4" w:space="0" w:color="auto"/>
            </w:tcBorders>
          </w:tcPr>
          <w:p w:rsidR="007D432F" w:rsidRPr="00AA6432" w:rsidRDefault="007D432F" w:rsidP="007D432F">
            <w:pPr>
              <w:pStyle w:val="TAL"/>
              <w:rPr>
                <w:rFonts w:ascii="Times New Roman" w:eastAsia="宋体" w:hAnsi="Times New Roman"/>
                <w:color w:val="FF0000"/>
                <w:szCs w:val="18"/>
                <w:lang w:eastAsia="zh-CN"/>
              </w:rPr>
            </w:pPr>
            <w:r w:rsidRPr="00AA6432">
              <w:rPr>
                <w:rFonts w:ascii="Times New Roman" w:hAnsi="Times New Roman"/>
                <w:color w:val="FF0000"/>
                <w:szCs w:val="18"/>
                <w:lang w:eastAsia="ja-JP"/>
              </w:rPr>
              <w:t>29-3-2</w:t>
            </w:r>
          </w:p>
        </w:tc>
      </w:tr>
      <w:tr w:rsidR="007D432F" w:rsidRPr="00AA6432" w:rsidTr="00F57900">
        <w:trPr>
          <w:trHeight w:val="20"/>
        </w:trPr>
        <w:tc>
          <w:tcPr>
            <w:tcW w:w="769" w:type="pct"/>
            <w:tcBorders>
              <w:top w:val="single" w:sz="4" w:space="0" w:color="auto"/>
              <w:left w:val="single" w:sz="4" w:space="0" w:color="auto"/>
              <w:bottom w:val="single" w:sz="4" w:space="0" w:color="auto"/>
              <w:right w:val="single" w:sz="4" w:space="0" w:color="auto"/>
            </w:tcBorders>
            <w:hideMark/>
          </w:tcPr>
          <w:p w:rsidR="007D432F" w:rsidRPr="00F924CD" w:rsidRDefault="007D432F" w:rsidP="007D432F">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7D432F" w:rsidRPr="00AA6432" w:rsidRDefault="007D432F" w:rsidP="007D432F">
            <w:pPr>
              <w:pStyle w:val="TAL"/>
              <w:rPr>
                <w:rFonts w:ascii="Times New Roman" w:hAnsi="Times New Roman"/>
                <w:color w:val="FF0000"/>
                <w:szCs w:val="18"/>
                <w:lang w:eastAsia="ja-JP"/>
              </w:rPr>
            </w:pPr>
            <w:r w:rsidRPr="00AA6432">
              <w:rPr>
                <w:rFonts w:ascii="Times New Roman" w:hAnsi="Times New Roman"/>
                <w:color w:val="FF0000"/>
                <w:szCs w:val="18"/>
                <w:lang w:eastAsia="ja-JP"/>
              </w:rPr>
              <w:t>29-3-</w:t>
            </w:r>
            <w:r>
              <w:rPr>
                <w:rFonts w:ascii="Times New Roman" w:hAnsi="Times New Roman"/>
                <w:color w:val="FF0000"/>
                <w:szCs w:val="18"/>
                <w:lang w:eastAsia="ja-JP"/>
              </w:rPr>
              <w:t>4</w:t>
            </w:r>
          </w:p>
        </w:tc>
        <w:tc>
          <w:tcPr>
            <w:tcW w:w="1446" w:type="pct"/>
            <w:tcBorders>
              <w:top w:val="single" w:sz="4" w:space="0" w:color="auto"/>
              <w:left w:val="single" w:sz="4" w:space="0" w:color="auto"/>
              <w:bottom w:val="single" w:sz="4" w:space="0" w:color="auto"/>
              <w:right w:val="single" w:sz="4" w:space="0" w:color="auto"/>
            </w:tcBorders>
            <w:hideMark/>
          </w:tcPr>
          <w:p w:rsidR="007D432F" w:rsidRPr="00F924CD" w:rsidRDefault="007D432F" w:rsidP="007D432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7D432F" w:rsidRPr="00AA6432" w:rsidRDefault="007D432F" w:rsidP="007D432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 xml:space="preserve">Support of PDCCH monitoring adaptation </w:t>
            </w:r>
            <w:r>
              <w:rPr>
                <w:rFonts w:ascii="Times New Roman" w:eastAsia="宋体" w:hAnsi="Times New Roman"/>
                <w:color w:val="FF0000"/>
                <w:szCs w:val="18"/>
                <w:lang w:eastAsia="zh-CN"/>
              </w:rPr>
              <w:t xml:space="preserve">case 4, </w:t>
            </w:r>
            <w:r w:rsidRPr="007D432F">
              <w:rPr>
                <w:rFonts w:ascii="Times New Roman" w:eastAsia="宋体" w:hAnsi="Times New Roman"/>
                <w:color w:val="FF0000"/>
                <w:szCs w:val="18"/>
                <w:lang w:eastAsia="zh-CN"/>
              </w:rPr>
              <w:t>i.e., 2 SSSG switching with PDCCH skipping</w:t>
            </w:r>
          </w:p>
        </w:tc>
        <w:tc>
          <w:tcPr>
            <w:tcW w:w="874" w:type="pct"/>
            <w:tcBorders>
              <w:top w:val="single" w:sz="4" w:space="0" w:color="auto"/>
              <w:left w:val="single" w:sz="4" w:space="0" w:color="auto"/>
              <w:bottom w:val="single" w:sz="4" w:space="0" w:color="auto"/>
              <w:right w:val="single" w:sz="4" w:space="0" w:color="auto"/>
            </w:tcBorders>
          </w:tcPr>
          <w:p w:rsidR="007D432F" w:rsidRPr="00715876" w:rsidRDefault="007D432F" w:rsidP="007D432F">
            <w:pPr>
              <w:pStyle w:val="TAL"/>
              <w:rPr>
                <w:rFonts w:ascii="Times New Roman" w:hAnsi="Times New Roman"/>
                <w:color w:val="FF0000"/>
                <w:szCs w:val="18"/>
                <w:lang w:eastAsia="ja-JP"/>
              </w:rPr>
            </w:pPr>
            <w:r w:rsidRPr="00AA6432">
              <w:rPr>
                <w:rFonts w:ascii="Times New Roman" w:hAnsi="Times New Roman"/>
                <w:color w:val="FF0000"/>
                <w:szCs w:val="18"/>
                <w:lang w:eastAsia="ja-JP"/>
              </w:rPr>
              <w:t>29-3-</w:t>
            </w:r>
            <w:r>
              <w:rPr>
                <w:rFonts w:ascii="Times New Roman" w:hAnsi="Times New Roman"/>
                <w:color w:val="FF0000"/>
                <w:szCs w:val="18"/>
                <w:lang w:eastAsia="ja-JP"/>
              </w:rPr>
              <w:t>1, 29-3-2</w:t>
            </w:r>
          </w:p>
        </w:tc>
      </w:tr>
    </w:tbl>
    <w:p w:rsidR="00AA6432" w:rsidRPr="00AA6432" w:rsidRDefault="00AA6432" w:rsidP="006A7008">
      <w:pPr>
        <w:overflowPunct w:val="0"/>
        <w:autoSpaceDE w:val="0"/>
        <w:autoSpaceDN w:val="0"/>
        <w:adjustRightInd w:val="0"/>
        <w:spacing w:after="120"/>
        <w:jc w:val="both"/>
        <w:textAlignment w:val="baseline"/>
        <w:rPr>
          <w:rFonts w:eastAsia="宋体"/>
          <w:sz w:val="22"/>
          <w:szCs w:val="22"/>
          <w:lang w:eastAsia="zh-CN"/>
        </w:rPr>
      </w:pPr>
    </w:p>
    <w:bookmarkEnd w:id="4"/>
    <w:bookmarkEnd w:id="5"/>
    <w:p w:rsidR="002039F8" w:rsidRPr="00B915EE" w:rsidRDefault="00D1005D" w:rsidP="00A81CCC">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DD7C5B" w:rsidRDefault="000511D9" w:rsidP="004B321A">
      <w:pPr>
        <w:numPr>
          <w:ilvl w:val="0"/>
          <w:numId w:val="5"/>
        </w:numPr>
        <w:overflowPunct w:val="0"/>
        <w:autoSpaceDE w:val="0"/>
        <w:autoSpaceDN w:val="0"/>
        <w:adjustRightInd w:val="0"/>
        <w:spacing w:after="120"/>
        <w:textAlignment w:val="baseline"/>
        <w:rPr>
          <w:rFonts w:eastAsia="宋体"/>
          <w:szCs w:val="20"/>
          <w:lang w:eastAsia="zh-CN"/>
        </w:rPr>
      </w:pPr>
      <w:r w:rsidRPr="000511D9">
        <w:rPr>
          <w:rFonts w:eastAsia="宋体"/>
          <w:szCs w:val="20"/>
          <w:lang w:eastAsia="zh-CN"/>
        </w:rPr>
        <w:t>R1-2109713</w:t>
      </w:r>
      <w:r w:rsidR="00D1005D" w:rsidRPr="00D1005D">
        <w:rPr>
          <w:rFonts w:eastAsia="宋体"/>
          <w:szCs w:val="20"/>
          <w:lang w:eastAsia="zh-CN"/>
        </w:rPr>
        <w:t xml:space="preserve">, </w:t>
      </w:r>
      <w:r w:rsidR="00D1005D" w:rsidRPr="00D1005D">
        <w:rPr>
          <w:rFonts w:eastAsia="宋体"/>
          <w:szCs w:val="20"/>
          <w:lang w:eastAsia="zh-CN"/>
        </w:rPr>
        <w:tab/>
      </w:r>
      <w:r w:rsidRPr="000511D9">
        <w:rPr>
          <w:rFonts w:eastAsia="宋体"/>
          <w:szCs w:val="20"/>
          <w:lang w:eastAsia="zh-CN"/>
        </w:rPr>
        <w:t>Summary on UE features for UE power saving enhancements</w:t>
      </w:r>
      <w:r>
        <w:rPr>
          <w:rFonts w:eastAsia="宋体" w:hint="eastAsia"/>
          <w:szCs w:val="20"/>
          <w:lang w:eastAsia="zh-CN"/>
        </w:rPr>
        <w:t>,</w:t>
      </w:r>
      <w:r>
        <w:rPr>
          <w:rFonts w:eastAsia="宋体"/>
          <w:szCs w:val="20"/>
          <w:lang w:eastAsia="zh-CN"/>
        </w:rPr>
        <w:tab/>
      </w:r>
      <w:r>
        <w:rPr>
          <w:rFonts w:eastAsia="宋体"/>
          <w:szCs w:val="20"/>
          <w:lang w:eastAsia="zh-CN"/>
        </w:rPr>
        <w:tab/>
      </w:r>
      <w:r w:rsidRPr="000511D9">
        <w:rPr>
          <w:rFonts w:eastAsia="宋体"/>
          <w:szCs w:val="20"/>
          <w:lang w:eastAsia="zh-CN"/>
        </w:rPr>
        <w:t>Moderator (NTT DOCOMO, INC.)</w:t>
      </w:r>
    </w:p>
    <w:p w:rsidR="00310665" w:rsidRDefault="00474B4F" w:rsidP="00D1005D">
      <w:pPr>
        <w:numPr>
          <w:ilvl w:val="0"/>
          <w:numId w:val="5"/>
        </w:numPr>
        <w:overflowPunct w:val="0"/>
        <w:autoSpaceDE w:val="0"/>
        <w:autoSpaceDN w:val="0"/>
        <w:adjustRightInd w:val="0"/>
        <w:spacing w:after="120"/>
        <w:textAlignment w:val="baseline"/>
        <w:rPr>
          <w:rFonts w:eastAsia="宋体"/>
          <w:szCs w:val="20"/>
          <w:lang w:eastAsia="zh-CN"/>
        </w:rPr>
      </w:pPr>
      <w:bookmarkStart w:id="7" w:name="_Ref83637187"/>
      <w:r w:rsidRPr="00474B4F">
        <w:rPr>
          <w:rFonts w:eastAsia="宋体"/>
          <w:szCs w:val="20"/>
          <w:lang w:eastAsia="zh-CN"/>
        </w:rPr>
        <w:t>RP-212611</w:t>
      </w:r>
      <w:bookmarkEnd w:id="7"/>
      <w:r w:rsidR="00310665">
        <w:rPr>
          <w:rFonts w:eastAsia="宋体"/>
          <w:szCs w:val="20"/>
          <w:lang w:eastAsia="zh-CN"/>
        </w:rPr>
        <w:t>,</w:t>
      </w:r>
      <w:r w:rsidR="00310665">
        <w:rPr>
          <w:rFonts w:eastAsia="宋体"/>
          <w:szCs w:val="20"/>
          <w:lang w:eastAsia="zh-CN"/>
        </w:rPr>
        <w:tab/>
      </w:r>
      <w:r w:rsidR="00310665">
        <w:rPr>
          <w:rFonts w:eastAsia="宋体"/>
          <w:szCs w:val="20"/>
          <w:lang w:eastAsia="zh-CN"/>
        </w:rPr>
        <w:tab/>
      </w:r>
      <w:r w:rsidR="00310665" w:rsidRPr="00310665">
        <w:rPr>
          <w:rFonts w:eastAsia="宋体"/>
          <w:szCs w:val="20"/>
          <w:lang w:eastAsia="zh-CN"/>
        </w:rPr>
        <w:t>Moderator’s summary for discussion [93e-18-PowSav-WI]: Final Round</w:t>
      </w:r>
      <w:r w:rsidR="00310665">
        <w:rPr>
          <w:rFonts w:eastAsia="宋体"/>
          <w:szCs w:val="20"/>
          <w:lang w:eastAsia="zh-CN"/>
        </w:rPr>
        <w:t xml:space="preserve">, </w:t>
      </w:r>
      <w:r w:rsidR="00310665">
        <w:rPr>
          <w:rFonts w:eastAsia="宋体"/>
          <w:szCs w:val="20"/>
          <w:lang w:eastAsia="zh-CN"/>
        </w:rPr>
        <w:tab/>
      </w:r>
      <w:r w:rsidR="00310665" w:rsidRPr="00310665">
        <w:rPr>
          <w:rFonts w:eastAsia="宋体"/>
          <w:szCs w:val="20"/>
          <w:lang w:eastAsia="zh-CN"/>
        </w:rPr>
        <w:t>Moderator (CMCC)</w:t>
      </w:r>
    </w:p>
    <w:p w:rsidR="000F3F4D" w:rsidRDefault="000F3F4D" w:rsidP="000F3F4D">
      <w:pPr>
        <w:overflowPunct w:val="0"/>
        <w:autoSpaceDE w:val="0"/>
        <w:autoSpaceDN w:val="0"/>
        <w:adjustRightInd w:val="0"/>
        <w:spacing w:after="120"/>
        <w:textAlignment w:val="baseline"/>
        <w:rPr>
          <w:rFonts w:eastAsia="宋体"/>
          <w:szCs w:val="20"/>
          <w:lang w:eastAsia="zh-CN"/>
        </w:rPr>
      </w:pPr>
    </w:p>
    <w:p w:rsidR="000F3F4D" w:rsidRDefault="000F3F4D" w:rsidP="000F3F4D">
      <w:pPr>
        <w:overflowPunct w:val="0"/>
        <w:autoSpaceDE w:val="0"/>
        <w:autoSpaceDN w:val="0"/>
        <w:adjustRightInd w:val="0"/>
        <w:spacing w:after="120"/>
        <w:textAlignment w:val="baseline"/>
        <w:rPr>
          <w:rFonts w:eastAsia="宋体"/>
          <w:szCs w:val="20"/>
          <w:lang w:eastAsia="zh-CN"/>
        </w:rPr>
      </w:pPr>
    </w:p>
    <w:p w:rsidR="000F3F4D" w:rsidRDefault="000F3F4D" w:rsidP="000F3F4D">
      <w:pPr>
        <w:overflowPunct w:val="0"/>
        <w:autoSpaceDE w:val="0"/>
        <w:autoSpaceDN w:val="0"/>
        <w:adjustRightInd w:val="0"/>
        <w:spacing w:after="120"/>
        <w:textAlignment w:val="baseline"/>
        <w:rPr>
          <w:rFonts w:eastAsia="宋体"/>
          <w:szCs w:val="20"/>
          <w:lang w:eastAsia="zh-CN"/>
        </w:rPr>
      </w:pPr>
    </w:p>
    <w:p w:rsidR="000F3F4D" w:rsidRPr="00310665" w:rsidRDefault="000F3F4D" w:rsidP="000F3F4D">
      <w:pPr>
        <w:overflowPunct w:val="0"/>
        <w:autoSpaceDE w:val="0"/>
        <w:autoSpaceDN w:val="0"/>
        <w:adjustRightInd w:val="0"/>
        <w:spacing w:after="120"/>
        <w:textAlignment w:val="baseline"/>
        <w:rPr>
          <w:rFonts w:eastAsia="宋体"/>
          <w:szCs w:val="20"/>
          <w:lang w:eastAsia="zh-CN"/>
        </w:rPr>
        <w:sectPr w:rsidR="000F3F4D" w:rsidRPr="00310665" w:rsidSect="00DD7C5B">
          <w:headerReference w:type="default" r:id="rId8"/>
          <w:pgSz w:w="16838" w:h="23811" w:code="8"/>
          <w:pgMar w:top="284" w:right="1418" w:bottom="1418" w:left="1418" w:header="709" w:footer="709" w:gutter="0"/>
          <w:cols w:space="708"/>
          <w:docGrid w:type="lines" w:linePitch="360"/>
        </w:sectPr>
      </w:pPr>
    </w:p>
    <w:p w:rsidR="00D1005D" w:rsidRPr="000F3F4D" w:rsidRDefault="00D1005D" w:rsidP="00BD6B28">
      <w:pPr>
        <w:overflowPunct w:val="0"/>
        <w:autoSpaceDE w:val="0"/>
        <w:autoSpaceDN w:val="0"/>
        <w:adjustRightInd w:val="0"/>
        <w:spacing w:after="120"/>
        <w:textAlignment w:val="baseline"/>
        <w:rPr>
          <w:rFonts w:eastAsia="宋体"/>
          <w:szCs w:val="20"/>
          <w:lang w:eastAsia="zh-CN"/>
        </w:rPr>
      </w:pPr>
    </w:p>
    <w:sectPr w:rsidR="00D1005D" w:rsidRPr="000F3F4D" w:rsidSect="00DD7C5B">
      <w:pgSz w:w="23811" w:h="16838" w:orient="landscape" w:code="8"/>
      <w:pgMar w:top="1418" w:right="284" w:bottom="1418" w:left="1418" w:header="709" w:footer="709" w:gutter="0"/>
      <w:cols w:space="708"/>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405" w:rsidRDefault="009A0405">
      <w:r>
        <w:separator/>
      </w:r>
    </w:p>
  </w:endnote>
  <w:endnote w:type="continuationSeparator" w:id="0">
    <w:p w:rsidR="009A0405" w:rsidRDefault="009A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405" w:rsidRDefault="009A0405">
      <w:r>
        <w:separator/>
      </w:r>
    </w:p>
  </w:footnote>
  <w:footnote w:type="continuationSeparator" w:id="0">
    <w:p w:rsidR="009A0405" w:rsidRDefault="009A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C5B" w:rsidRDefault="00DD7C5B" w:rsidP="00DD7C5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BD13F0"/>
    <w:multiLevelType w:val="hybridMultilevel"/>
    <w:tmpl w:val="0B6C894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17322D"/>
    <w:multiLevelType w:val="hybridMultilevel"/>
    <w:tmpl w:val="076C0C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97256"/>
    <w:multiLevelType w:val="hybridMultilevel"/>
    <w:tmpl w:val="47C60C32"/>
    <w:lvl w:ilvl="0" w:tplc="0C090001">
      <w:start w:val="1"/>
      <w:numFmt w:val="bullet"/>
      <w:lvlText w:val=""/>
      <w:lvlJc w:val="left"/>
      <w:pPr>
        <w:ind w:left="1020" w:hanging="420"/>
      </w:pPr>
      <w:rPr>
        <w:rFonts w:ascii="Symbol" w:hAnsi="Symbol"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1D15AF"/>
    <w:multiLevelType w:val="hybridMultilevel"/>
    <w:tmpl w:val="10AA8648"/>
    <w:lvl w:ilvl="0" w:tplc="167868B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BF5AD8"/>
    <w:multiLevelType w:val="hybridMultilevel"/>
    <w:tmpl w:val="D33E8A30"/>
    <w:lvl w:ilvl="0" w:tplc="426A6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F56E35"/>
    <w:multiLevelType w:val="hybridMultilevel"/>
    <w:tmpl w:val="5A5E6462"/>
    <w:lvl w:ilvl="0" w:tplc="6CFA39F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605537"/>
    <w:multiLevelType w:val="hybridMultilevel"/>
    <w:tmpl w:val="DC624EB2"/>
    <w:lvl w:ilvl="0" w:tplc="8C0C118C">
      <w:start w:val="1"/>
      <w:numFmt w:val="bullet"/>
      <w:lvlText w:val="•"/>
      <w:lvlJc w:val="left"/>
      <w:pPr>
        <w:tabs>
          <w:tab w:val="num" w:pos="720"/>
        </w:tabs>
        <w:ind w:left="720" w:hanging="360"/>
      </w:pPr>
      <w:rPr>
        <w:rFonts w:ascii="Arial" w:hAnsi="Arial" w:cs="Times New Roman" w:hint="default"/>
      </w:rPr>
    </w:lvl>
    <w:lvl w:ilvl="1" w:tplc="79149180">
      <w:numFmt w:val="bullet"/>
      <w:lvlText w:val="○"/>
      <w:lvlJc w:val="left"/>
      <w:pPr>
        <w:tabs>
          <w:tab w:val="num" w:pos="1440"/>
        </w:tabs>
        <w:ind w:left="1440" w:hanging="360"/>
      </w:pPr>
      <w:rPr>
        <w:rFonts w:ascii="宋体" w:eastAsia="Times New Roman" w:hAnsi="宋体" w:cs="Times New Roman" w:hint="default"/>
      </w:rPr>
    </w:lvl>
    <w:lvl w:ilvl="2" w:tplc="66FC63EE">
      <w:numFmt w:val="bullet"/>
      <w:lvlText w:val="–"/>
      <w:lvlJc w:val="left"/>
      <w:pPr>
        <w:tabs>
          <w:tab w:val="num" w:pos="2160"/>
        </w:tabs>
        <w:ind w:left="2160" w:hanging="360"/>
      </w:pPr>
      <w:rPr>
        <w:rFonts w:ascii="宋体" w:eastAsia="Times New Roman" w:hAnsi="宋体" w:cs="Times New Roman" w:hint="default"/>
      </w:rPr>
    </w:lvl>
    <w:lvl w:ilvl="3" w:tplc="0836440C">
      <w:start w:val="1"/>
      <w:numFmt w:val="bullet"/>
      <w:lvlText w:val="•"/>
      <w:lvlJc w:val="left"/>
      <w:pPr>
        <w:tabs>
          <w:tab w:val="num" w:pos="2880"/>
        </w:tabs>
        <w:ind w:left="2880" w:hanging="360"/>
      </w:pPr>
      <w:rPr>
        <w:rFonts w:ascii="Arial" w:hAnsi="Arial" w:cs="Times New Roman" w:hint="default"/>
      </w:rPr>
    </w:lvl>
    <w:lvl w:ilvl="4" w:tplc="F158748C">
      <w:start w:val="1"/>
      <w:numFmt w:val="bullet"/>
      <w:lvlText w:val="•"/>
      <w:lvlJc w:val="left"/>
      <w:pPr>
        <w:tabs>
          <w:tab w:val="num" w:pos="3600"/>
        </w:tabs>
        <w:ind w:left="3600" w:hanging="360"/>
      </w:pPr>
      <w:rPr>
        <w:rFonts w:ascii="Arial" w:hAnsi="Arial" w:cs="Times New Roman" w:hint="default"/>
      </w:rPr>
    </w:lvl>
    <w:lvl w:ilvl="5" w:tplc="97F87962">
      <w:start w:val="1"/>
      <w:numFmt w:val="bullet"/>
      <w:lvlText w:val="•"/>
      <w:lvlJc w:val="left"/>
      <w:pPr>
        <w:tabs>
          <w:tab w:val="num" w:pos="4320"/>
        </w:tabs>
        <w:ind w:left="4320" w:hanging="360"/>
      </w:pPr>
      <w:rPr>
        <w:rFonts w:ascii="Arial" w:hAnsi="Arial" w:cs="Times New Roman" w:hint="default"/>
      </w:rPr>
    </w:lvl>
    <w:lvl w:ilvl="6" w:tplc="1C122F14">
      <w:start w:val="1"/>
      <w:numFmt w:val="bullet"/>
      <w:lvlText w:val="•"/>
      <w:lvlJc w:val="left"/>
      <w:pPr>
        <w:tabs>
          <w:tab w:val="num" w:pos="5040"/>
        </w:tabs>
        <w:ind w:left="5040" w:hanging="360"/>
      </w:pPr>
      <w:rPr>
        <w:rFonts w:ascii="Arial" w:hAnsi="Arial" w:cs="Times New Roman" w:hint="default"/>
      </w:rPr>
    </w:lvl>
    <w:lvl w:ilvl="7" w:tplc="8ABE2F38">
      <w:start w:val="1"/>
      <w:numFmt w:val="bullet"/>
      <w:lvlText w:val="•"/>
      <w:lvlJc w:val="left"/>
      <w:pPr>
        <w:tabs>
          <w:tab w:val="num" w:pos="5760"/>
        </w:tabs>
        <w:ind w:left="5760" w:hanging="360"/>
      </w:pPr>
      <w:rPr>
        <w:rFonts w:ascii="Arial" w:hAnsi="Arial" w:cs="Times New Roman" w:hint="default"/>
      </w:rPr>
    </w:lvl>
    <w:lvl w:ilvl="8" w:tplc="CF30149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03B0B17"/>
    <w:multiLevelType w:val="hybridMultilevel"/>
    <w:tmpl w:val="2BFCDE54"/>
    <w:lvl w:ilvl="0" w:tplc="8C0C118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FC63EE">
      <w:numFmt w:val="bullet"/>
      <w:lvlText w:val="–"/>
      <w:lvlJc w:val="left"/>
      <w:pPr>
        <w:tabs>
          <w:tab w:val="num" w:pos="2160"/>
        </w:tabs>
        <w:ind w:left="2160" w:hanging="360"/>
      </w:pPr>
      <w:rPr>
        <w:rFonts w:ascii="宋体" w:eastAsia="Times New Roman" w:hAnsi="宋体" w:cs="Times New Roman" w:hint="default"/>
      </w:rPr>
    </w:lvl>
    <w:lvl w:ilvl="3" w:tplc="0836440C">
      <w:start w:val="1"/>
      <w:numFmt w:val="bullet"/>
      <w:lvlText w:val="•"/>
      <w:lvlJc w:val="left"/>
      <w:pPr>
        <w:tabs>
          <w:tab w:val="num" w:pos="2880"/>
        </w:tabs>
        <w:ind w:left="2880" w:hanging="360"/>
      </w:pPr>
      <w:rPr>
        <w:rFonts w:ascii="Arial" w:hAnsi="Arial" w:cs="Times New Roman" w:hint="default"/>
      </w:rPr>
    </w:lvl>
    <w:lvl w:ilvl="4" w:tplc="F158748C">
      <w:start w:val="1"/>
      <w:numFmt w:val="bullet"/>
      <w:lvlText w:val="•"/>
      <w:lvlJc w:val="left"/>
      <w:pPr>
        <w:tabs>
          <w:tab w:val="num" w:pos="3600"/>
        </w:tabs>
        <w:ind w:left="3600" w:hanging="360"/>
      </w:pPr>
      <w:rPr>
        <w:rFonts w:ascii="Arial" w:hAnsi="Arial" w:cs="Times New Roman" w:hint="default"/>
      </w:rPr>
    </w:lvl>
    <w:lvl w:ilvl="5" w:tplc="97F87962">
      <w:start w:val="1"/>
      <w:numFmt w:val="bullet"/>
      <w:lvlText w:val="•"/>
      <w:lvlJc w:val="left"/>
      <w:pPr>
        <w:tabs>
          <w:tab w:val="num" w:pos="4320"/>
        </w:tabs>
        <w:ind w:left="4320" w:hanging="360"/>
      </w:pPr>
      <w:rPr>
        <w:rFonts w:ascii="Arial" w:hAnsi="Arial" w:cs="Times New Roman" w:hint="default"/>
      </w:rPr>
    </w:lvl>
    <w:lvl w:ilvl="6" w:tplc="1C122F14">
      <w:start w:val="1"/>
      <w:numFmt w:val="bullet"/>
      <w:lvlText w:val="•"/>
      <w:lvlJc w:val="left"/>
      <w:pPr>
        <w:tabs>
          <w:tab w:val="num" w:pos="5040"/>
        </w:tabs>
        <w:ind w:left="5040" w:hanging="360"/>
      </w:pPr>
      <w:rPr>
        <w:rFonts w:ascii="Arial" w:hAnsi="Arial" w:cs="Times New Roman" w:hint="default"/>
      </w:rPr>
    </w:lvl>
    <w:lvl w:ilvl="7" w:tplc="8ABE2F38">
      <w:start w:val="1"/>
      <w:numFmt w:val="bullet"/>
      <w:lvlText w:val="•"/>
      <w:lvlJc w:val="left"/>
      <w:pPr>
        <w:tabs>
          <w:tab w:val="num" w:pos="5760"/>
        </w:tabs>
        <w:ind w:left="5760" w:hanging="360"/>
      </w:pPr>
      <w:rPr>
        <w:rFonts w:ascii="Arial" w:hAnsi="Arial" w:cs="Times New Roman" w:hint="default"/>
      </w:rPr>
    </w:lvl>
    <w:lvl w:ilvl="8" w:tplc="CF30149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701A2"/>
    <w:multiLevelType w:val="hybridMultilevel"/>
    <w:tmpl w:val="950A4B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4"/>
  </w:num>
  <w:num w:numId="3">
    <w:abstractNumId w:val="19"/>
  </w:num>
  <w:num w:numId="4">
    <w:abstractNumId w:val="12"/>
  </w:num>
  <w:num w:numId="5">
    <w:abstractNumId w:val="20"/>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6"/>
  </w:num>
  <w:num w:numId="19">
    <w:abstractNumId w:val="4"/>
  </w:num>
  <w:num w:numId="20">
    <w:abstractNumId w:val="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3"/>
  </w:num>
  <w:num w:numId="24">
    <w:abstractNumId w:val="28"/>
  </w:num>
  <w:num w:numId="25">
    <w:abstractNumId w:val="16"/>
  </w:num>
  <w:num w:numId="26">
    <w:abstractNumId w:val="3"/>
  </w:num>
  <w:num w:numId="27">
    <w:abstractNumId w:val="18"/>
  </w:num>
  <w:num w:numId="28">
    <w:abstractNumId w:val="17"/>
  </w:num>
  <w:num w:numId="29">
    <w:abstractNumId w:val="0"/>
  </w:num>
  <w:num w:numId="30">
    <w:abstractNumId w:val="1"/>
  </w:num>
  <w:num w:numId="31">
    <w:abstractNumId w:val="5"/>
  </w:num>
  <w:num w:numId="32">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75E"/>
    <w:rsid w:val="00000B18"/>
    <w:rsid w:val="00001484"/>
    <w:rsid w:val="00002134"/>
    <w:rsid w:val="0000314A"/>
    <w:rsid w:val="00003886"/>
    <w:rsid w:val="00003D35"/>
    <w:rsid w:val="0000410D"/>
    <w:rsid w:val="0000460A"/>
    <w:rsid w:val="00004848"/>
    <w:rsid w:val="00004F59"/>
    <w:rsid w:val="00005012"/>
    <w:rsid w:val="00005236"/>
    <w:rsid w:val="0000539E"/>
    <w:rsid w:val="000054C0"/>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14"/>
    <w:rsid w:val="000124C4"/>
    <w:rsid w:val="000126F3"/>
    <w:rsid w:val="000127DB"/>
    <w:rsid w:val="000135C9"/>
    <w:rsid w:val="000137AA"/>
    <w:rsid w:val="00014C17"/>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5BCD"/>
    <w:rsid w:val="00025DD0"/>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B0D"/>
    <w:rsid w:val="00036CBB"/>
    <w:rsid w:val="00036E1A"/>
    <w:rsid w:val="00037423"/>
    <w:rsid w:val="00037671"/>
    <w:rsid w:val="0003772C"/>
    <w:rsid w:val="000377D4"/>
    <w:rsid w:val="00037A41"/>
    <w:rsid w:val="00037D2A"/>
    <w:rsid w:val="00037DBD"/>
    <w:rsid w:val="00037E65"/>
    <w:rsid w:val="000409F9"/>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679"/>
    <w:rsid w:val="00044CEA"/>
    <w:rsid w:val="00045071"/>
    <w:rsid w:val="000458FF"/>
    <w:rsid w:val="00046490"/>
    <w:rsid w:val="0004699F"/>
    <w:rsid w:val="00047398"/>
    <w:rsid w:val="00047423"/>
    <w:rsid w:val="00047D75"/>
    <w:rsid w:val="00050000"/>
    <w:rsid w:val="00050428"/>
    <w:rsid w:val="00050715"/>
    <w:rsid w:val="00050A74"/>
    <w:rsid w:val="000511D9"/>
    <w:rsid w:val="00051758"/>
    <w:rsid w:val="000517C0"/>
    <w:rsid w:val="00051C37"/>
    <w:rsid w:val="00051D06"/>
    <w:rsid w:val="000520C7"/>
    <w:rsid w:val="0005214F"/>
    <w:rsid w:val="000523EF"/>
    <w:rsid w:val="000526D9"/>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74E7"/>
    <w:rsid w:val="00057BFD"/>
    <w:rsid w:val="00057E25"/>
    <w:rsid w:val="00060CE4"/>
    <w:rsid w:val="00060F5B"/>
    <w:rsid w:val="000613E6"/>
    <w:rsid w:val="00062164"/>
    <w:rsid w:val="00062984"/>
    <w:rsid w:val="0006309C"/>
    <w:rsid w:val="0006364B"/>
    <w:rsid w:val="00063BB6"/>
    <w:rsid w:val="00063F76"/>
    <w:rsid w:val="0006415F"/>
    <w:rsid w:val="000641A0"/>
    <w:rsid w:val="000643AF"/>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D9C"/>
    <w:rsid w:val="00067E6B"/>
    <w:rsid w:val="00067FEE"/>
    <w:rsid w:val="000710A9"/>
    <w:rsid w:val="000710C6"/>
    <w:rsid w:val="000715A8"/>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05"/>
    <w:rsid w:val="00076F42"/>
    <w:rsid w:val="0007760D"/>
    <w:rsid w:val="00077878"/>
    <w:rsid w:val="00077C76"/>
    <w:rsid w:val="00077DB2"/>
    <w:rsid w:val="00077E0F"/>
    <w:rsid w:val="000804E1"/>
    <w:rsid w:val="0008054D"/>
    <w:rsid w:val="00080AED"/>
    <w:rsid w:val="000810A7"/>
    <w:rsid w:val="00081472"/>
    <w:rsid w:val="000816D8"/>
    <w:rsid w:val="000817D8"/>
    <w:rsid w:val="00081F28"/>
    <w:rsid w:val="0008210E"/>
    <w:rsid w:val="000828C1"/>
    <w:rsid w:val="00082927"/>
    <w:rsid w:val="00082AB1"/>
    <w:rsid w:val="00082D3C"/>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A49"/>
    <w:rsid w:val="00087CF0"/>
    <w:rsid w:val="00090212"/>
    <w:rsid w:val="000903F3"/>
    <w:rsid w:val="000909EE"/>
    <w:rsid w:val="00090C6F"/>
    <w:rsid w:val="00090FD2"/>
    <w:rsid w:val="0009142A"/>
    <w:rsid w:val="000917B5"/>
    <w:rsid w:val="00091C53"/>
    <w:rsid w:val="00091C8C"/>
    <w:rsid w:val="00091DAE"/>
    <w:rsid w:val="0009206C"/>
    <w:rsid w:val="000921EC"/>
    <w:rsid w:val="0009234A"/>
    <w:rsid w:val="000931F0"/>
    <w:rsid w:val="0009327A"/>
    <w:rsid w:val="00093374"/>
    <w:rsid w:val="00094570"/>
    <w:rsid w:val="00094600"/>
    <w:rsid w:val="00094B3C"/>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0FD8"/>
    <w:rsid w:val="000C1001"/>
    <w:rsid w:val="000C1177"/>
    <w:rsid w:val="000C18A4"/>
    <w:rsid w:val="000C1B5F"/>
    <w:rsid w:val="000C2208"/>
    <w:rsid w:val="000C30D9"/>
    <w:rsid w:val="000C31B8"/>
    <w:rsid w:val="000C4197"/>
    <w:rsid w:val="000C4714"/>
    <w:rsid w:val="000C4D73"/>
    <w:rsid w:val="000C515A"/>
    <w:rsid w:val="000C51E6"/>
    <w:rsid w:val="000C7A97"/>
    <w:rsid w:val="000D03B5"/>
    <w:rsid w:val="000D0F63"/>
    <w:rsid w:val="000D13EC"/>
    <w:rsid w:val="000D1AD9"/>
    <w:rsid w:val="000D1E97"/>
    <w:rsid w:val="000D2554"/>
    <w:rsid w:val="000D284E"/>
    <w:rsid w:val="000D30E4"/>
    <w:rsid w:val="000D3112"/>
    <w:rsid w:val="000D360C"/>
    <w:rsid w:val="000D3A53"/>
    <w:rsid w:val="000D3C4D"/>
    <w:rsid w:val="000D4585"/>
    <w:rsid w:val="000D4B27"/>
    <w:rsid w:val="000D5391"/>
    <w:rsid w:val="000D598C"/>
    <w:rsid w:val="000D5D10"/>
    <w:rsid w:val="000D6B8D"/>
    <w:rsid w:val="000D6CB1"/>
    <w:rsid w:val="000D6D38"/>
    <w:rsid w:val="000D6D9E"/>
    <w:rsid w:val="000D75FD"/>
    <w:rsid w:val="000D7BD4"/>
    <w:rsid w:val="000E068D"/>
    <w:rsid w:val="000E0F87"/>
    <w:rsid w:val="000E1909"/>
    <w:rsid w:val="000E33F4"/>
    <w:rsid w:val="000E3C6B"/>
    <w:rsid w:val="000E4629"/>
    <w:rsid w:val="000E4C28"/>
    <w:rsid w:val="000E4E15"/>
    <w:rsid w:val="000E5D71"/>
    <w:rsid w:val="000E681E"/>
    <w:rsid w:val="000E7159"/>
    <w:rsid w:val="000E7781"/>
    <w:rsid w:val="000E7808"/>
    <w:rsid w:val="000E7E98"/>
    <w:rsid w:val="000E7F62"/>
    <w:rsid w:val="000F00ED"/>
    <w:rsid w:val="000F1063"/>
    <w:rsid w:val="000F10DE"/>
    <w:rsid w:val="000F11F0"/>
    <w:rsid w:val="000F1B3A"/>
    <w:rsid w:val="000F1F75"/>
    <w:rsid w:val="000F26B3"/>
    <w:rsid w:val="000F26CF"/>
    <w:rsid w:val="000F306D"/>
    <w:rsid w:val="000F332B"/>
    <w:rsid w:val="000F38D0"/>
    <w:rsid w:val="000F3F4D"/>
    <w:rsid w:val="000F3F5E"/>
    <w:rsid w:val="000F463D"/>
    <w:rsid w:val="000F57D5"/>
    <w:rsid w:val="000F62FB"/>
    <w:rsid w:val="000F64C8"/>
    <w:rsid w:val="000F67E4"/>
    <w:rsid w:val="000F6A7B"/>
    <w:rsid w:val="000F6E9B"/>
    <w:rsid w:val="000F6F59"/>
    <w:rsid w:val="000F71D0"/>
    <w:rsid w:val="000F75EA"/>
    <w:rsid w:val="000F761D"/>
    <w:rsid w:val="000F7AC2"/>
    <w:rsid w:val="000F7D04"/>
    <w:rsid w:val="00100239"/>
    <w:rsid w:val="001005AB"/>
    <w:rsid w:val="001009E1"/>
    <w:rsid w:val="00100E80"/>
    <w:rsid w:val="00101080"/>
    <w:rsid w:val="001013FA"/>
    <w:rsid w:val="001017CA"/>
    <w:rsid w:val="00101AC6"/>
    <w:rsid w:val="001029ED"/>
    <w:rsid w:val="00103048"/>
    <w:rsid w:val="001032FB"/>
    <w:rsid w:val="00103937"/>
    <w:rsid w:val="001039F7"/>
    <w:rsid w:val="001040E0"/>
    <w:rsid w:val="001042FE"/>
    <w:rsid w:val="0010493D"/>
    <w:rsid w:val="00104AA7"/>
    <w:rsid w:val="00104DA0"/>
    <w:rsid w:val="00104E57"/>
    <w:rsid w:val="00105160"/>
    <w:rsid w:val="001053C1"/>
    <w:rsid w:val="00105570"/>
    <w:rsid w:val="001055BB"/>
    <w:rsid w:val="001056CB"/>
    <w:rsid w:val="00105812"/>
    <w:rsid w:val="001067A4"/>
    <w:rsid w:val="00106BC9"/>
    <w:rsid w:val="00106C16"/>
    <w:rsid w:val="00107304"/>
    <w:rsid w:val="001076CE"/>
    <w:rsid w:val="00107892"/>
    <w:rsid w:val="001109E6"/>
    <w:rsid w:val="00110A24"/>
    <w:rsid w:val="001113AF"/>
    <w:rsid w:val="0011144A"/>
    <w:rsid w:val="00111719"/>
    <w:rsid w:val="001120FC"/>
    <w:rsid w:val="0011229E"/>
    <w:rsid w:val="001127C1"/>
    <w:rsid w:val="001128A8"/>
    <w:rsid w:val="00112F21"/>
    <w:rsid w:val="0011300A"/>
    <w:rsid w:val="0011322D"/>
    <w:rsid w:val="0011331E"/>
    <w:rsid w:val="00113355"/>
    <w:rsid w:val="001135BA"/>
    <w:rsid w:val="00114355"/>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B1C"/>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6F3E"/>
    <w:rsid w:val="00127206"/>
    <w:rsid w:val="001274F5"/>
    <w:rsid w:val="0012764D"/>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4E92"/>
    <w:rsid w:val="00135327"/>
    <w:rsid w:val="0013594B"/>
    <w:rsid w:val="00135972"/>
    <w:rsid w:val="00135A19"/>
    <w:rsid w:val="00136179"/>
    <w:rsid w:val="00136188"/>
    <w:rsid w:val="001364C0"/>
    <w:rsid w:val="0013659E"/>
    <w:rsid w:val="001365D7"/>
    <w:rsid w:val="0013686B"/>
    <w:rsid w:val="0013688A"/>
    <w:rsid w:val="00136EA1"/>
    <w:rsid w:val="001371CB"/>
    <w:rsid w:val="001371DD"/>
    <w:rsid w:val="00137CD3"/>
    <w:rsid w:val="001405C9"/>
    <w:rsid w:val="001405D0"/>
    <w:rsid w:val="00140A67"/>
    <w:rsid w:val="001410A9"/>
    <w:rsid w:val="001414E0"/>
    <w:rsid w:val="00141757"/>
    <w:rsid w:val="00141AC2"/>
    <w:rsid w:val="00141B8E"/>
    <w:rsid w:val="00141D4E"/>
    <w:rsid w:val="001420EF"/>
    <w:rsid w:val="0014212B"/>
    <w:rsid w:val="001421D0"/>
    <w:rsid w:val="0014227B"/>
    <w:rsid w:val="0014267D"/>
    <w:rsid w:val="001426D9"/>
    <w:rsid w:val="0014343A"/>
    <w:rsid w:val="001436B2"/>
    <w:rsid w:val="00143BD9"/>
    <w:rsid w:val="0014405C"/>
    <w:rsid w:val="00144307"/>
    <w:rsid w:val="0014440C"/>
    <w:rsid w:val="00144B2C"/>
    <w:rsid w:val="00144D06"/>
    <w:rsid w:val="00145AFF"/>
    <w:rsid w:val="00145B38"/>
    <w:rsid w:val="00145B6F"/>
    <w:rsid w:val="00145B94"/>
    <w:rsid w:val="00145D21"/>
    <w:rsid w:val="00146069"/>
    <w:rsid w:val="00146445"/>
    <w:rsid w:val="001465B0"/>
    <w:rsid w:val="00146A9C"/>
    <w:rsid w:val="00147F44"/>
    <w:rsid w:val="0015097A"/>
    <w:rsid w:val="001511AD"/>
    <w:rsid w:val="001515B2"/>
    <w:rsid w:val="0015172E"/>
    <w:rsid w:val="00151BB2"/>
    <w:rsid w:val="00152AC1"/>
    <w:rsid w:val="00153000"/>
    <w:rsid w:val="0015312D"/>
    <w:rsid w:val="00153293"/>
    <w:rsid w:val="00153307"/>
    <w:rsid w:val="00153B22"/>
    <w:rsid w:val="00154789"/>
    <w:rsid w:val="001549DC"/>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55"/>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0B3"/>
    <w:rsid w:val="00173B42"/>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0E71"/>
    <w:rsid w:val="00181F0E"/>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5B6C"/>
    <w:rsid w:val="0018633A"/>
    <w:rsid w:val="00186557"/>
    <w:rsid w:val="00186923"/>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BB0"/>
    <w:rsid w:val="00196DC5"/>
    <w:rsid w:val="001970DE"/>
    <w:rsid w:val="00197B2C"/>
    <w:rsid w:val="00197DE9"/>
    <w:rsid w:val="001A0275"/>
    <w:rsid w:val="001A043B"/>
    <w:rsid w:val="001A0D65"/>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5C"/>
    <w:rsid w:val="001B09AD"/>
    <w:rsid w:val="001B152A"/>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BE7"/>
    <w:rsid w:val="001C1D10"/>
    <w:rsid w:val="001C1DA5"/>
    <w:rsid w:val="001C235F"/>
    <w:rsid w:val="001C2496"/>
    <w:rsid w:val="001C2710"/>
    <w:rsid w:val="001C31A2"/>
    <w:rsid w:val="001C3209"/>
    <w:rsid w:val="001C3D68"/>
    <w:rsid w:val="001C3F88"/>
    <w:rsid w:val="001C41EF"/>
    <w:rsid w:val="001C43AC"/>
    <w:rsid w:val="001C4827"/>
    <w:rsid w:val="001C497B"/>
    <w:rsid w:val="001C4D23"/>
    <w:rsid w:val="001C4F0D"/>
    <w:rsid w:val="001C56C5"/>
    <w:rsid w:val="001C5811"/>
    <w:rsid w:val="001C5AE9"/>
    <w:rsid w:val="001C5D2D"/>
    <w:rsid w:val="001C6225"/>
    <w:rsid w:val="001C626F"/>
    <w:rsid w:val="001C7268"/>
    <w:rsid w:val="001C78FC"/>
    <w:rsid w:val="001D0149"/>
    <w:rsid w:val="001D096F"/>
    <w:rsid w:val="001D0C34"/>
    <w:rsid w:val="001D0DD1"/>
    <w:rsid w:val="001D155F"/>
    <w:rsid w:val="001D1A48"/>
    <w:rsid w:val="001D1CDF"/>
    <w:rsid w:val="001D22F5"/>
    <w:rsid w:val="001D2C89"/>
    <w:rsid w:val="001D2EB0"/>
    <w:rsid w:val="001D3507"/>
    <w:rsid w:val="001D363E"/>
    <w:rsid w:val="001D3CC4"/>
    <w:rsid w:val="001D3DC6"/>
    <w:rsid w:val="001D4251"/>
    <w:rsid w:val="001D4270"/>
    <w:rsid w:val="001D4B42"/>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531"/>
    <w:rsid w:val="001E59F8"/>
    <w:rsid w:val="001E5BAC"/>
    <w:rsid w:val="001E5DE6"/>
    <w:rsid w:val="001E6406"/>
    <w:rsid w:val="001E7352"/>
    <w:rsid w:val="001E7BBF"/>
    <w:rsid w:val="001E7D17"/>
    <w:rsid w:val="001E7E2B"/>
    <w:rsid w:val="001E7FBA"/>
    <w:rsid w:val="001E7FFB"/>
    <w:rsid w:val="001F00A4"/>
    <w:rsid w:val="001F01BF"/>
    <w:rsid w:val="001F02FA"/>
    <w:rsid w:val="001F06AE"/>
    <w:rsid w:val="001F0AAC"/>
    <w:rsid w:val="001F1024"/>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DC8"/>
    <w:rsid w:val="001F6F83"/>
    <w:rsid w:val="001F7C6D"/>
    <w:rsid w:val="002003CF"/>
    <w:rsid w:val="0020041F"/>
    <w:rsid w:val="002007F1"/>
    <w:rsid w:val="00200C00"/>
    <w:rsid w:val="00200E8A"/>
    <w:rsid w:val="0020164F"/>
    <w:rsid w:val="00201695"/>
    <w:rsid w:val="00201D35"/>
    <w:rsid w:val="0020210B"/>
    <w:rsid w:val="00202D58"/>
    <w:rsid w:val="00203036"/>
    <w:rsid w:val="002034E8"/>
    <w:rsid w:val="002036AD"/>
    <w:rsid w:val="0020379F"/>
    <w:rsid w:val="002039F8"/>
    <w:rsid w:val="00203BDA"/>
    <w:rsid w:val="00203C89"/>
    <w:rsid w:val="002043AC"/>
    <w:rsid w:val="00204601"/>
    <w:rsid w:val="0020540C"/>
    <w:rsid w:val="00205454"/>
    <w:rsid w:val="0020578D"/>
    <w:rsid w:val="00205C96"/>
    <w:rsid w:val="0020655B"/>
    <w:rsid w:val="0020677C"/>
    <w:rsid w:val="00206CB7"/>
    <w:rsid w:val="00206F12"/>
    <w:rsid w:val="00207120"/>
    <w:rsid w:val="00207136"/>
    <w:rsid w:val="00207583"/>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6D8"/>
    <w:rsid w:val="00226865"/>
    <w:rsid w:val="00226A70"/>
    <w:rsid w:val="00226BB0"/>
    <w:rsid w:val="002302DB"/>
    <w:rsid w:val="00230852"/>
    <w:rsid w:val="00230EF1"/>
    <w:rsid w:val="002319C7"/>
    <w:rsid w:val="00231E3A"/>
    <w:rsid w:val="0023222B"/>
    <w:rsid w:val="00232320"/>
    <w:rsid w:val="0023247D"/>
    <w:rsid w:val="002327D8"/>
    <w:rsid w:val="002329FE"/>
    <w:rsid w:val="00232F23"/>
    <w:rsid w:val="00233701"/>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378AB"/>
    <w:rsid w:val="00240150"/>
    <w:rsid w:val="0024089A"/>
    <w:rsid w:val="00240E43"/>
    <w:rsid w:val="00240E56"/>
    <w:rsid w:val="002412BF"/>
    <w:rsid w:val="00241A5D"/>
    <w:rsid w:val="00241C61"/>
    <w:rsid w:val="00241EA1"/>
    <w:rsid w:val="002420FF"/>
    <w:rsid w:val="002421B4"/>
    <w:rsid w:val="002421EE"/>
    <w:rsid w:val="002425CD"/>
    <w:rsid w:val="00242F49"/>
    <w:rsid w:val="00243F28"/>
    <w:rsid w:val="002443FA"/>
    <w:rsid w:val="00244A81"/>
    <w:rsid w:val="00244CF3"/>
    <w:rsid w:val="00244DD6"/>
    <w:rsid w:val="002457C9"/>
    <w:rsid w:val="00245AAD"/>
    <w:rsid w:val="00245C3A"/>
    <w:rsid w:val="00245F1A"/>
    <w:rsid w:val="0024635F"/>
    <w:rsid w:val="002467B3"/>
    <w:rsid w:val="002469D3"/>
    <w:rsid w:val="00246A67"/>
    <w:rsid w:val="00247993"/>
    <w:rsid w:val="002501DA"/>
    <w:rsid w:val="002503F2"/>
    <w:rsid w:val="002506CB"/>
    <w:rsid w:val="00250A1E"/>
    <w:rsid w:val="00250B36"/>
    <w:rsid w:val="00250BB0"/>
    <w:rsid w:val="00250CC3"/>
    <w:rsid w:val="0025126E"/>
    <w:rsid w:val="0025177C"/>
    <w:rsid w:val="002517A8"/>
    <w:rsid w:val="002518F9"/>
    <w:rsid w:val="00251EA9"/>
    <w:rsid w:val="002521C5"/>
    <w:rsid w:val="002521E0"/>
    <w:rsid w:val="002522BE"/>
    <w:rsid w:val="0025230A"/>
    <w:rsid w:val="002531F8"/>
    <w:rsid w:val="0025337F"/>
    <w:rsid w:val="002534E6"/>
    <w:rsid w:val="002534EA"/>
    <w:rsid w:val="0025351C"/>
    <w:rsid w:val="00253A52"/>
    <w:rsid w:val="00254370"/>
    <w:rsid w:val="00254554"/>
    <w:rsid w:val="00254C8E"/>
    <w:rsid w:val="002552C6"/>
    <w:rsid w:val="002561FD"/>
    <w:rsid w:val="00256A0C"/>
    <w:rsid w:val="00256B58"/>
    <w:rsid w:val="002572EA"/>
    <w:rsid w:val="002573BB"/>
    <w:rsid w:val="00257C26"/>
    <w:rsid w:val="002604C3"/>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0DA"/>
    <w:rsid w:val="00283361"/>
    <w:rsid w:val="00283D10"/>
    <w:rsid w:val="002843A8"/>
    <w:rsid w:val="002846AA"/>
    <w:rsid w:val="00284816"/>
    <w:rsid w:val="00284973"/>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456D"/>
    <w:rsid w:val="002945C4"/>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4AC"/>
    <w:rsid w:val="002A3533"/>
    <w:rsid w:val="002A3ABA"/>
    <w:rsid w:val="002A3ADD"/>
    <w:rsid w:val="002A44E2"/>
    <w:rsid w:val="002A45D8"/>
    <w:rsid w:val="002A4B57"/>
    <w:rsid w:val="002A6730"/>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95C"/>
    <w:rsid w:val="002B4D65"/>
    <w:rsid w:val="002B5785"/>
    <w:rsid w:val="002B5BD6"/>
    <w:rsid w:val="002B5C42"/>
    <w:rsid w:val="002B5F50"/>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645"/>
    <w:rsid w:val="002C2D40"/>
    <w:rsid w:val="002C2E61"/>
    <w:rsid w:val="002C362D"/>
    <w:rsid w:val="002C3953"/>
    <w:rsid w:val="002C3DC8"/>
    <w:rsid w:val="002C4232"/>
    <w:rsid w:val="002C467F"/>
    <w:rsid w:val="002C4C3B"/>
    <w:rsid w:val="002C4E1C"/>
    <w:rsid w:val="002C528E"/>
    <w:rsid w:val="002C5BBA"/>
    <w:rsid w:val="002C5D62"/>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3DAB"/>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C5E"/>
    <w:rsid w:val="002D7E36"/>
    <w:rsid w:val="002D7FE7"/>
    <w:rsid w:val="002E093C"/>
    <w:rsid w:val="002E0D1F"/>
    <w:rsid w:val="002E1B11"/>
    <w:rsid w:val="002E25CE"/>
    <w:rsid w:val="002E271D"/>
    <w:rsid w:val="002E415D"/>
    <w:rsid w:val="002E4D1F"/>
    <w:rsid w:val="002E508A"/>
    <w:rsid w:val="002E5174"/>
    <w:rsid w:val="002E522E"/>
    <w:rsid w:val="002E56EC"/>
    <w:rsid w:val="002E5874"/>
    <w:rsid w:val="002E588C"/>
    <w:rsid w:val="002E5A80"/>
    <w:rsid w:val="002E5DDA"/>
    <w:rsid w:val="002E5DE9"/>
    <w:rsid w:val="002E630F"/>
    <w:rsid w:val="002E6B7C"/>
    <w:rsid w:val="002E6F39"/>
    <w:rsid w:val="002E72AD"/>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266F"/>
    <w:rsid w:val="002F3175"/>
    <w:rsid w:val="002F3228"/>
    <w:rsid w:val="002F4476"/>
    <w:rsid w:val="002F48D6"/>
    <w:rsid w:val="002F4C5D"/>
    <w:rsid w:val="002F4CC1"/>
    <w:rsid w:val="002F5264"/>
    <w:rsid w:val="002F5AA6"/>
    <w:rsid w:val="002F5E47"/>
    <w:rsid w:val="002F5F3B"/>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5C8C"/>
    <w:rsid w:val="003062B1"/>
    <w:rsid w:val="00306521"/>
    <w:rsid w:val="0030680B"/>
    <w:rsid w:val="00306BAC"/>
    <w:rsid w:val="00307427"/>
    <w:rsid w:val="003076DA"/>
    <w:rsid w:val="00307C54"/>
    <w:rsid w:val="00307C82"/>
    <w:rsid w:val="0031039C"/>
    <w:rsid w:val="00310665"/>
    <w:rsid w:val="0031094A"/>
    <w:rsid w:val="00310D96"/>
    <w:rsid w:val="00310DCE"/>
    <w:rsid w:val="003113D3"/>
    <w:rsid w:val="0031142E"/>
    <w:rsid w:val="0031203F"/>
    <w:rsid w:val="00312C3C"/>
    <w:rsid w:val="003131A2"/>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17EAC"/>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889"/>
    <w:rsid w:val="00330B98"/>
    <w:rsid w:val="00330F36"/>
    <w:rsid w:val="003316B7"/>
    <w:rsid w:val="00331EB3"/>
    <w:rsid w:val="003324D7"/>
    <w:rsid w:val="00332DB3"/>
    <w:rsid w:val="00333461"/>
    <w:rsid w:val="003341BD"/>
    <w:rsid w:val="0033521C"/>
    <w:rsid w:val="003359D0"/>
    <w:rsid w:val="00335D9C"/>
    <w:rsid w:val="00335FD9"/>
    <w:rsid w:val="003364B0"/>
    <w:rsid w:val="00336A20"/>
    <w:rsid w:val="0033752C"/>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4F79"/>
    <w:rsid w:val="00345288"/>
    <w:rsid w:val="00345B00"/>
    <w:rsid w:val="00345EBD"/>
    <w:rsid w:val="0034602B"/>
    <w:rsid w:val="003461B2"/>
    <w:rsid w:val="00346550"/>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4E6"/>
    <w:rsid w:val="0035372B"/>
    <w:rsid w:val="003538E6"/>
    <w:rsid w:val="00353BCB"/>
    <w:rsid w:val="00353D35"/>
    <w:rsid w:val="003541A2"/>
    <w:rsid w:val="003543CC"/>
    <w:rsid w:val="003549D7"/>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23C"/>
    <w:rsid w:val="00367E11"/>
    <w:rsid w:val="003705D6"/>
    <w:rsid w:val="0037083C"/>
    <w:rsid w:val="00370D82"/>
    <w:rsid w:val="00372478"/>
    <w:rsid w:val="003727D1"/>
    <w:rsid w:val="00372BF3"/>
    <w:rsid w:val="00372CF3"/>
    <w:rsid w:val="003731FE"/>
    <w:rsid w:val="0037330C"/>
    <w:rsid w:val="003735F6"/>
    <w:rsid w:val="0037397C"/>
    <w:rsid w:val="00373EFB"/>
    <w:rsid w:val="0037540A"/>
    <w:rsid w:val="00375C18"/>
    <w:rsid w:val="0037711F"/>
    <w:rsid w:val="003771A5"/>
    <w:rsid w:val="0037762B"/>
    <w:rsid w:val="00377918"/>
    <w:rsid w:val="00377CDF"/>
    <w:rsid w:val="00380CEA"/>
    <w:rsid w:val="00380EB4"/>
    <w:rsid w:val="003814A0"/>
    <w:rsid w:val="0038177D"/>
    <w:rsid w:val="003817C3"/>
    <w:rsid w:val="00382699"/>
    <w:rsid w:val="003834C5"/>
    <w:rsid w:val="003835FA"/>
    <w:rsid w:val="00384688"/>
    <w:rsid w:val="00384CFE"/>
    <w:rsid w:val="00385016"/>
    <w:rsid w:val="0038534D"/>
    <w:rsid w:val="0038574A"/>
    <w:rsid w:val="00385D6B"/>
    <w:rsid w:val="003861A9"/>
    <w:rsid w:val="003863A2"/>
    <w:rsid w:val="003867D5"/>
    <w:rsid w:val="00386944"/>
    <w:rsid w:val="00386C50"/>
    <w:rsid w:val="00386D1C"/>
    <w:rsid w:val="003870EF"/>
    <w:rsid w:val="0038716A"/>
    <w:rsid w:val="0038772F"/>
    <w:rsid w:val="003877CD"/>
    <w:rsid w:val="0039046B"/>
    <w:rsid w:val="00390513"/>
    <w:rsid w:val="00390C9F"/>
    <w:rsid w:val="00391970"/>
    <w:rsid w:val="003919B8"/>
    <w:rsid w:val="00391D58"/>
    <w:rsid w:val="00392313"/>
    <w:rsid w:val="00392568"/>
    <w:rsid w:val="00392C7E"/>
    <w:rsid w:val="00392EF1"/>
    <w:rsid w:val="00393348"/>
    <w:rsid w:val="00393815"/>
    <w:rsid w:val="00393E70"/>
    <w:rsid w:val="003940C5"/>
    <w:rsid w:val="003942FA"/>
    <w:rsid w:val="00394AE7"/>
    <w:rsid w:val="00394EA8"/>
    <w:rsid w:val="00395033"/>
    <w:rsid w:val="0039511F"/>
    <w:rsid w:val="0039529D"/>
    <w:rsid w:val="00395308"/>
    <w:rsid w:val="00395898"/>
    <w:rsid w:val="003959CC"/>
    <w:rsid w:val="00395A94"/>
    <w:rsid w:val="00395D00"/>
    <w:rsid w:val="00395EE4"/>
    <w:rsid w:val="00396A47"/>
    <w:rsid w:val="00396C26"/>
    <w:rsid w:val="00397362"/>
    <w:rsid w:val="0039790C"/>
    <w:rsid w:val="00397A79"/>
    <w:rsid w:val="00397CA7"/>
    <w:rsid w:val="003A03AC"/>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3BC4"/>
    <w:rsid w:val="003B4B3A"/>
    <w:rsid w:val="003B4DC8"/>
    <w:rsid w:val="003B5395"/>
    <w:rsid w:val="003B62CD"/>
    <w:rsid w:val="003B6572"/>
    <w:rsid w:val="003B6A3A"/>
    <w:rsid w:val="003B6CEE"/>
    <w:rsid w:val="003B6D43"/>
    <w:rsid w:val="003B6D8C"/>
    <w:rsid w:val="003B6E69"/>
    <w:rsid w:val="003B7384"/>
    <w:rsid w:val="003B7548"/>
    <w:rsid w:val="003B76AB"/>
    <w:rsid w:val="003B77F5"/>
    <w:rsid w:val="003C0759"/>
    <w:rsid w:val="003C0C68"/>
    <w:rsid w:val="003C0FE1"/>
    <w:rsid w:val="003C26B5"/>
    <w:rsid w:val="003C31B0"/>
    <w:rsid w:val="003C3267"/>
    <w:rsid w:val="003C39CD"/>
    <w:rsid w:val="003C3D71"/>
    <w:rsid w:val="003C3F11"/>
    <w:rsid w:val="003C5004"/>
    <w:rsid w:val="003C509E"/>
    <w:rsid w:val="003C5336"/>
    <w:rsid w:val="003C570C"/>
    <w:rsid w:val="003C6C74"/>
    <w:rsid w:val="003C7488"/>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8BE"/>
    <w:rsid w:val="003D2926"/>
    <w:rsid w:val="003D2943"/>
    <w:rsid w:val="003D2A48"/>
    <w:rsid w:val="003D2D7C"/>
    <w:rsid w:val="003D3672"/>
    <w:rsid w:val="003D3B4F"/>
    <w:rsid w:val="003D3FFA"/>
    <w:rsid w:val="003D41F8"/>
    <w:rsid w:val="003D45F8"/>
    <w:rsid w:val="003D485D"/>
    <w:rsid w:val="003D516F"/>
    <w:rsid w:val="003D5B2D"/>
    <w:rsid w:val="003D5B62"/>
    <w:rsid w:val="003D6E9F"/>
    <w:rsid w:val="003D7643"/>
    <w:rsid w:val="003D7850"/>
    <w:rsid w:val="003E0779"/>
    <w:rsid w:val="003E0798"/>
    <w:rsid w:val="003E08AB"/>
    <w:rsid w:val="003E11DF"/>
    <w:rsid w:val="003E138E"/>
    <w:rsid w:val="003E1398"/>
    <w:rsid w:val="003E16A6"/>
    <w:rsid w:val="003E16E0"/>
    <w:rsid w:val="003E2461"/>
    <w:rsid w:val="003E2551"/>
    <w:rsid w:val="003E26E6"/>
    <w:rsid w:val="003E334A"/>
    <w:rsid w:val="003E3636"/>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79F0"/>
    <w:rsid w:val="003E7EBF"/>
    <w:rsid w:val="003E7FF4"/>
    <w:rsid w:val="003F01D8"/>
    <w:rsid w:val="003F0BAC"/>
    <w:rsid w:val="003F0C4E"/>
    <w:rsid w:val="003F0C85"/>
    <w:rsid w:val="003F1327"/>
    <w:rsid w:val="003F1B04"/>
    <w:rsid w:val="003F1B97"/>
    <w:rsid w:val="003F1DB6"/>
    <w:rsid w:val="003F2958"/>
    <w:rsid w:val="003F29E3"/>
    <w:rsid w:val="003F2A54"/>
    <w:rsid w:val="003F2BAF"/>
    <w:rsid w:val="003F3219"/>
    <w:rsid w:val="003F33E9"/>
    <w:rsid w:val="003F34A7"/>
    <w:rsid w:val="003F3801"/>
    <w:rsid w:val="003F3B49"/>
    <w:rsid w:val="003F3BDE"/>
    <w:rsid w:val="003F3CD7"/>
    <w:rsid w:val="003F3D82"/>
    <w:rsid w:val="003F3F98"/>
    <w:rsid w:val="003F43E2"/>
    <w:rsid w:val="003F49CE"/>
    <w:rsid w:val="003F4D09"/>
    <w:rsid w:val="003F54E5"/>
    <w:rsid w:val="003F56D4"/>
    <w:rsid w:val="003F5A2F"/>
    <w:rsid w:val="003F5B55"/>
    <w:rsid w:val="003F5E15"/>
    <w:rsid w:val="003F6C92"/>
    <w:rsid w:val="003F6D8C"/>
    <w:rsid w:val="003F6ED2"/>
    <w:rsid w:val="003F77B4"/>
    <w:rsid w:val="003F7C3A"/>
    <w:rsid w:val="00400744"/>
    <w:rsid w:val="00400C31"/>
    <w:rsid w:val="00401375"/>
    <w:rsid w:val="00401DC2"/>
    <w:rsid w:val="004021BE"/>
    <w:rsid w:val="004035D5"/>
    <w:rsid w:val="00403C4B"/>
    <w:rsid w:val="004044F8"/>
    <w:rsid w:val="00404D63"/>
    <w:rsid w:val="00404F01"/>
    <w:rsid w:val="0040560E"/>
    <w:rsid w:val="004057BB"/>
    <w:rsid w:val="00405E3B"/>
    <w:rsid w:val="00406409"/>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0D06"/>
    <w:rsid w:val="00421071"/>
    <w:rsid w:val="004213CE"/>
    <w:rsid w:val="00421F83"/>
    <w:rsid w:val="004222B7"/>
    <w:rsid w:val="004223DF"/>
    <w:rsid w:val="00422A68"/>
    <w:rsid w:val="00423437"/>
    <w:rsid w:val="00423641"/>
    <w:rsid w:val="004236E5"/>
    <w:rsid w:val="00423C3E"/>
    <w:rsid w:val="00423D1D"/>
    <w:rsid w:val="00423E44"/>
    <w:rsid w:val="004242F7"/>
    <w:rsid w:val="004246AA"/>
    <w:rsid w:val="00424AB6"/>
    <w:rsid w:val="004256ED"/>
    <w:rsid w:val="00425BCC"/>
    <w:rsid w:val="00425BDB"/>
    <w:rsid w:val="00425DD1"/>
    <w:rsid w:val="00425E4D"/>
    <w:rsid w:val="00425F7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28B"/>
    <w:rsid w:val="00433CF8"/>
    <w:rsid w:val="00433E00"/>
    <w:rsid w:val="004346A6"/>
    <w:rsid w:val="004348BC"/>
    <w:rsid w:val="004348BF"/>
    <w:rsid w:val="004351D5"/>
    <w:rsid w:val="00435BF4"/>
    <w:rsid w:val="00435CC7"/>
    <w:rsid w:val="00435EAF"/>
    <w:rsid w:val="00435FBE"/>
    <w:rsid w:val="00436D36"/>
    <w:rsid w:val="00437148"/>
    <w:rsid w:val="004376F5"/>
    <w:rsid w:val="00437CE5"/>
    <w:rsid w:val="00437F16"/>
    <w:rsid w:val="0044028F"/>
    <w:rsid w:val="00440E7C"/>
    <w:rsid w:val="00440FAD"/>
    <w:rsid w:val="004410CA"/>
    <w:rsid w:val="00441195"/>
    <w:rsid w:val="004413F4"/>
    <w:rsid w:val="004418F2"/>
    <w:rsid w:val="00441D12"/>
    <w:rsid w:val="0044203C"/>
    <w:rsid w:val="0044237A"/>
    <w:rsid w:val="00442400"/>
    <w:rsid w:val="00442C2B"/>
    <w:rsid w:val="00443F60"/>
    <w:rsid w:val="00444035"/>
    <w:rsid w:val="0044435E"/>
    <w:rsid w:val="00444530"/>
    <w:rsid w:val="00444904"/>
    <w:rsid w:val="00444D80"/>
    <w:rsid w:val="00444F2C"/>
    <w:rsid w:val="004463B0"/>
    <w:rsid w:val="0044646A"/>
    <w:rsid w:val="00446870"/>
    <w:rsid w:val="00446BA2"/>
    <w:rsid w:val="00446CCF"/>
    <w:rsid w:val="004475A3"/>
    <w:rsid w:val="00447744"/>
    <w:rsid w:val="00450175"/>
    <w:rsid w:val="004503DA"/>
    <w:rsid w:val="004507BE"/>
    <w:rsid w:val="00450DF2"/>
    <w:rsid w:val="004517C8"/>
    <w:rsid w:val="00451E41"/>
    <w:rsid w:val="00452261"/>
    <w:rsid w:val="004522B2"/>
    <w:rsid w:val="0045235D"/>
    <w:rsid w:val="004524C4"/>
    <w:rsid w:val="00452567"/>
    <w:rsid w:val="0045316D"/>
    <w:rsid w:val="0045331B"/>
    <w:rsid w:val="0045335E"/>
    <w:rsid w:val="0045390E"/>
    <w:rsid w:val="0045395E"/>
    <w:rsid w:val="00453C54"/>
    <w:rsid w:val="0045402F"/>
    <w:rsid w:val="00454460"/>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1C"/>
    <w:rsid w:val="00457578"/>
    <w:rsid w:val="0045764F"/>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5CE"/>
    <w:rsid w:val="00465898"/>
    <w:rsid w:val="00465E43"/>
    <w:rsid w:val="00465E8A"/>
    <w:rsid w:val="004664A1"/>
    <w:rsid w:val="00466693"/>
    <w:rsid w:val="00466C97"/>
    <w:rsid w:val="004673E1"/>
    <w:rsid w:val="004701D3"/>
    <w:rsid w:val="004707D3"/>
    <w:rsid w:val="00470954"/>
    <w:rsid w:val="00470996"/>
    <w:rsid w:val="004709B8"/>
    <w:rsid w:val="00470C5E"/>
    <w:rsid w:val="00471059"/>
    <w:rsid w:val="00471EB9"/>
    <w:rsid w:val="004720AF"/>
    <w:rsid w:val="004720CC"/>
    <w:rsid w:val="0047237D"/>
    <w:rsid w:val="004724C4"/>
    <w:rsid w:val="004727E3"/>
    <w:rsid w:val="00472C8D"/>
    <w:rsid w:val="00473AE0"/>
    <w:rsid w:val="00473B1A"/>
    <w:rsid w:val="00473F65"/>
    <w:rsid w:val="00474346"/>
    <w:rsid w:val="004743E8"/>
    <w:rsid w:val="00474956"/>
    <w:rsid w:val="00474B4F"/>
    <w:rsid w:val="00474D87"/>
    <w:rsid w:val="00475349"/>
    <w:rsid w:val="00475B73"/>
    <w:rsid w:val="00475C92"/>
    <w:rsid w:val="004771D3"/>
    <w:rsid w:val="004776D9"/>
    <w:rsid w:val="0047793D"/>
    <w:rsid w:val="004779CD"/>
    <w:rsid w:val="00480BFA"/>
    <w:rsid w:val="0048122D"/>
    <w:rsid w:val="00481306"/>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B8B"/>
    <w:rsid w:val="00485F31"/>
    <w:rsid w:val="004866B4"/>
    <w:rsid w:val="00486923"/>
    <w:rsid w:val="0048784B"/>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291"/>
    <w:rsid w:val="00493624"/>
    <w:rsid w:val="00493673"/>
    <w:rsid w:val="00493777"/>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97AB1"/>
    <w:rsid w:val="004A042C"/>
    <w:rsid w:val="004A061C"/>
    <w:rsid w:val="004A0709"/>
    <w:rsid w:val="004A0743"/>
    <w:rsid w:val="004A1328"/>
    <w:rsid w:val="004A1502"/>
    <w:rsid w:val="004A150D"/>
    <w:rsid w:val="004A1629"/>
    <w:rsid w:val="004A17D5"/>
    <w:rsid w:val="004A1DFA"/>
    <w:rsid w:val="004A2495"/>
    <w:rsid w:val="004A2673"/>
    <w:rsid w:val="004A2758"/>
    <w:rsid w:val="004A2CA4"/>
    <w:rsid w:val="004A3809"/>
    <w:rsid w:val="004A3E5D"/>
    <w:rsid w:val="004A3FF5"/>
    <w:rsid w:val="004A4E75"/>
    <w:rsid w:val="004A51B5"/>
    <w:rsid w:val="004A5363"/>
    <w:rsid w:val="004A53B4"/>
    <w:rsid w:val="004A5631"/>
    <w:rsid w:val="004A5BEC"/>
    <w:rsid w:val="004A661A"/>
    <w:rsid w:val="004A707B"/>
    <w:rsid w:val="004A736A"/>
    <w:rsid w:val="004A79C1"/>
    <w:rsid w:val="004B0A5B"/>
    <w:rsid w:val="004B13FE"/>
    <w:rsid w:val="004B1633"/>
    <w:rsid w:val="004B1FE6"/>
    <w:rsid w:val="004B203D"/>
    <w:rsid w:val="004B22C2"/>
    <w:rsid w:val="004B2409"/>
    <w:rsid w:val="004B278E"/>
    <w:rsid w:val="004B296B"/>
    <w:rsid w:val="004B2A43"/>
    <w:rsid w:val="004B3124"/>
    <w:rsid w:val="004B31D0"/>
    <w:rsid w:val="004B321A"/>
    <w:rsid w:val="004B328E"/>
    <w:rsid w:val="004B3717"/>
    <w:rsid w:val="004B4069"/>
    <w:rsid w:val="004B44D1"/>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6DF"/>
    <w:rsid w:val="004E28F5"/>
    <w:rsid w:val="004E2BDF"/>
    <w:rsid w:val="004E2EE6"/>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1A9"/>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C30"/>
    <w:rsid w:val="00503D93"/>
    <w:rsid w:val="00503FFD"/>
    <w:rsid w:val="00505155"/>
    <w:rsid w:val="00505629"/>
    <w:rsid w:val="0050581C"/>
    <w:rsid w:val="00506768"/>
    <w:rsid w:val="005067E9"/>
    <w:rsid w:val="00506F90"/>
    <w:rsid w:val="00507252"/>
    <w:rsid w:val="005076E8"/>
    <w:rsid w:val="005079D8"/>
    <w:rsid w:val="00507BEB"/>
    <w:rsid w:val="00507ECA"/>
    <w:rsid w:val="0051003E"/>
    <w:rsid w:val="005101F5"/>
    <w:rsid w:val="005104C3"/>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6F5"/>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46C"/>
    <w:rsid w:val="005306F6"/>
    <w:rsid w:val="005308F8"/>
    <w:rsid w:val="00530B49"/>
    <w:rsid w:val="00530E0F"/>
    <w:rsid w:val="00530EF0"/>
    <w:rsid w:val="005317D0"/>
    <w:rsid w:val="00531A76"/>
    <w:rsid w:val="0053237C"/>
    <w:rsid w:val="005323A0"/>
    <w:rsid w:val="00533770"/>
    <w:rsid w:val="005337A7"/>
    <w:rsid w:val="00533C6B"/>
    <w:rsid w:val="005342F5"/>
    <w:rsid w:val="005343FA"/>
    <w:rsid w:val="00534894"/>
    <w:rsid w:val="0053546D"/>
    <w:rsid w:val="00535AC2"/>
    <w:rsid w:val="005363ED"/>
    <w:rsid w:val="00536B5C"/>
    <w:rsid w:val="00537131"/>
    <w:rsid w:val="00537A86"/>
    <w:rsid w:val="00537C4E"/>
    <w:rsid w:val="00537D44"/>
    <w:rsid w:val="00537E57"/>
    <w:rsid w:val="005402E2"/>
    <w:rsid w:val="005406C2"/>
    <w:rsid w:val="0054083E"/>
    <w:rsid w:val="00540C91"/>
    <w:rsid w:val="00540EDF"/>
    <w:rsid w:val="00542408"/>
    <w:rsid w:val="0054243E"/>
    <w:rsid w:val="0054288C"/>
    <w:rsid w:val="00543212"/>
    <w:rsid w:val="0054367B"/>
    <w:rsid w:val="00543809"/>
    <w:rsid w:val="00543C53"/>
    <w:rsid w:val="00544E21"/>
    <w:rsid w:val="00544E8D"/>
    <w:rsid w:val="00544F2D"/>
    <w:rsid w:val="00544F48"/>
    <w:rsid w:val="00544FA8"/>
    <w:rsid w:val="00545EC5"/>
    <w:rsid w:val="0054648D"/>
    <w:rsid w:val="00546607"/>
    <w:rsid w:val="00546A3A"/>
    <w:rsid w:val="00546F80"/>
    <w:rsid w:val="005471BF"/>
    <w:rsid w:val="005473A1"/>
    <w:rsid w:val="00547899"/>
    <w:rsid w:val="00550AF0"/>
    <w:rsid w:val="00550DDE"/>
    <w:rsid w:val="00550E03"/>
    <w:rsid w:val="005510D1"/>
    <w:rsid w:val="00551190"/>
    <w:rsid w:val="005519DA"/>
    <w:rsid w:val="00551A62"/>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139C"/>
    <w:rsid w:val="00561CFD"/>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219"/>
    <w:rsid w:val="00572344"/>
    <w:rsid w:val="005726A3"/>
    <w:rsid w:val="0057280B"/>
    <w:rsid w:val="00572AA3"/>
    <w:rsid w:val="005736E0"/>
    <w:rsid w:val="00573B26"/>
    <w:rsid w:val="00573C5F"/>
    <w:rsid w:val="00573D0B"/>
    <w:rsid w:val="00574007"/>
    <w:rsid w:val="00574092"/>
    <w:rsid w:val="0057465B"/>
    <w:rsid w:val="005747F0"/>
    <w:rsid w:val="005749E3"/>
    <w:rsid w:val="00575674"/>
    <w:rsid w:val="00575B44"/>
    <w:rsid w:val="005766EC"/>
    <w:rsid w:val="005767D9"/>
    <w:rsid w:val="00577146"/>
    <w:rsid w:val="005773A0"/>
    <w:rsid w:val="00577522"/>
    <w:rsid w:val="0057794E"/>
    <w:rsid w:val="005800F8"/>
    <w:rsid w:val="005801AA"/>
    <w:rsid w:val="005806C1"/>
    <w:rsid w:val="00580A07"/>
    <w:rsid w:val="0058156A"/>
    <w:rsid w:val="00581E0B"/>
    <w:rsid w:val="00582002"/>
    <w:rsid w:val="005833BE"/>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9A3"/>
    <w:rsid w:val="00586D72"/>
    <w:rsid w:val="005872E6"/>
    <w:rsid w:val="00587D29"/>
    <w:rsid w:val="00590E36"/>
    <w:rsid w:val="00590F71"/>
    <w:rsid w:val="00591D55"/>
    <w:rsid w:val="00592518"/>
    <w:rsid w:val="00592632"/>
    <w:rsid w:val="005926B9"/>
    <w:rsid w:val="00592F5E"/>
    <w:rsid w:val="005933B5"/>
    <w:rsid w:val="00593456"/>
    <w:rsid w:val="00593540"/>
    <w:rsid w:val="00593DCE"/>
    <w:rsid w:val="00594A39"/>
    <w:rsid w:val="00594F46"/>
    <w:rsid w:val="00595F55"/>
    <w:rsid w:val="00595F74"/>
    <w:rsid w:val="005961D8"/>
    <w:rsid w:val="00596516"/>
    <w:rsid w:val="00596DF4"/>
    <w:rsid w:val="00597515"/>
    <w:rsid w:val="00597ED0"/>
    <w:rsid w:val="005A004D"/>
    <w:rsid w:val="005A05FC"/>
    <w:rsid w:val="005A0825"/>
    <w:rsid w:val="005A12E0"/>
    <w:rsid w:val="005A17B8"/>
    <w:rsid w:val="005A1C35"/>
    <w:rsid w:val="005A239F"/>
    <w:rsid w:val="005A27F0"/>
    <w:rsid w:val="005A2920"/>
    <w:rsid w:val="005A3230"/>
    <w:rsid w:val="005A34F5"/>
    <w:rsid w:val="005A3775"/>
    <w:rsid w:val="005A390A"/>
    <w:rsid w:val="005A3C75"/>
    <w:rsid w:val="005A3D4B"/>
    <w:rsid w:val="005A452B"/>
    <w:rsid w:val="005A5A86"/>
    <w:rsid w:val="005A606D"/>
    <w:rsid w:val="005A62C4"/>
    <w:rsid w:val="005A62E0"/>
    <w:rsid w:val="005A64C4"/>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4EC"/>
    <w:rsid w:val="005B5A1C"/>
    <w:rsid w:val="005B5D77"/>
    <w:rsid w:val="005B5E0C"/>
    <w:rsid w:val="005B64B5"/>
    <w:rsid w:val="005B64CC"/>
    <w:rsid w:val="005B654D"/>
    <w:rsid w:val="005B66AB"/>
    <w:rsid w:val="005B6BC6"/>
    <w:rsid w:val="005B6C5A"/>
    <w:rsid w:val="005B71C7"/>
    <w:rsid w:val="005B7495"/>
    <w:rsid w:val="005B77F0"/>
    <w:rsid w:val="005B787B"/>
    <w:rsid w:val="005B79A6"/>
    <w:rsid w:val="005B7C47"/>
    <w:rsid w:val="005B7EC5"/>
    <w:rsid w:val="005C09BE"/>
    <w:rsid w:val="005C0C56"/>
    <w:rsid w:val="005C10C3"/>
    <w:rsid w:val="005C14E3"/>
    <w:rsid w:val="005C159F"/>
    <w:rsid w:val="005C16DB"/>
    <w:rsid w:val="005C176B"/>
    <w:rsid w:val="005C1D99"/>
    <w:rsid w:val="005C1F21"/>
    <w:rsid w:val="005C27AA"/>
    <w:rsid w:val="005C313F"/>
    <w:rsid w:val="005C3B25"/>
    <w:rsid w:val="005C3C3C"/>
    <w:rsid w:val="005C41EA"/>
    <w:rsid w:val="005C44C7"/>
    <w:rsid w:val="005C52C8"/>
    <w:rsid w:val="005C5858"/>
    <w:rsid w:val="005C58B4"/>
    <w:rsid w:val="005C5ACE"/>
    <w:rsid w:val="005C6715"/>
    <w:rsid w:val="005C67AC"/>
    <w:rsid w:val="005C68E9"/>
    <w:rsid w:val="005C6BF8"/>
    <w:rsid w:val="005C6C10"/>
    <w:rsid w:val="005C6F4B"/>
    <w:rsid w:val="005C735A"/>
    <w:rsid w:val="005C7950"/>
    <w:rsid w:val="005C7953"/>
    <w:rsid w:val="005C7B61"/>
    <w:rsid w:val="005C7BCD"/>
    <w:rsid w:val="005D02FC"/>
    <w:rsid w:val="005D0D1A"/>
    <w:rsid w:val="005D0F2E"/>
    <w:rsid w:val="005D13A0"/>
    <w:rsid w:val="005D1889"/>
    <w:rsid w:val="005D25E8"/>
    <w:rsid w:val="005D26B8"/>
    <w:rsid w:val="005D2E20"/>
    <w:rsid w:val="005D2F8C"/>
    <w:rsid w:val="005D3067"/>
    <w:rsid w:val="005D3C4B"/>
    <w:rsid w:val="005D3F99"/>
    <w:rsid w:val="005D42BC"/>
    <w:rsid w:val="005D50F4"/>
    <w:rsid w:val="005D5628"/>
    <w:rsid w:val="005D588C"/>
    <w:rsid w:val="005D6001"/>
    <w:rsid w:val="005D61BD"/>
    <w:rsid w:val="005D64D0"/>
    <w:rsid w:val="005D65C0"/>
    <w:rsid w:val="005D6BF6"/>
    <w:rsid w:val="005D6C41"/>
    <w:rsid w:val="005D6D0D"/>
    <w:rsid w:val="005D6DBE"/>
    <w:rsid w:val="005D772C"/>
    <w:rsid w:val="005D77EF"/>
    <w:rsid w:val="005D79FF"/>
    <w:rsid w:val="005D7B13"/>
    <w:rsid w:val="005E0719"/>
    <w:rsid w:val="005E095B"/>
    <w:rsid w:val="005E146D"/>
    <w:rsid w:val="005E1719"/>
    <w:rsid w:val="005E2855"/>
    <w:rsid w:val="005E2A6F"/>
    <w:rsid w:val="005E2FB4"/>
    <w:rsid w:val="005E38D0"/>
    <w:rsid w:val="005E3AB1"/>
    <w:rsid w:val="005E555E"/>
    <w:rsid w:val="005E6A66"/>
    <w:rsid w:val="005E6E34"/>
    <w:rsid w:val="005E6FD5"/>
    <w:rsid w:val="005E7267"/>
    <w:rsid w:val="005E7759"/>
    <w:rsid w:val="005E78BC"/>
    <w:rsid w:val="005F044F"/>
    <w:rsid w:val="005F052E"/>
    <w:rsid w:val="005F073D"/>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A7E"/>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5EB0"/>
    <w:rsid w:val="006063E3"/>
    <w:rsid w:val="006064E4"/>
    <w:rsid w:val="0060658D"/>
    <w:rsid w:val="006066BB"/>
    <w:rsid w:val="00606A64"/>
    <w:rsid w:val="00606A6A"/>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8AC"/>
    <w:rsid w:val="00614D4E"/>
    <w:rsid w:val="00614E9E"/>
    <w:rsid w:val="006157AC"/>
    <w:rsid w:val="00615CC0"/>
    <w:rsid w:val="00615CF4"/>
    <w:rsid w:val="00616149"/>
    <w:rsid w:val="00616624"/>
    <w:rsid w:val="006170F8"/>
    <w:rsid w:val="006179A5"/>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21"/>
    <w:rsid w:val="006256B8"/>
    <w:rsid w:val="00625ECE"/>
    <w:rsid w:val="00626712"/>
    <w:rsid w:val="006277D4"/>
    <w:rsid w:val="00630372"/>
    <w:rsid w:val="00630A61"/>
    <w:rsid w:val="00630D32"/>
    <w:rsid w:val="0063104F"/>
    <w:rsid w:val="0063132E"/>
    <w:rsid w:val="00631C28"/>
    <w:rsid w:val="00631DD1"/>
    <w:rsid w:val="006324E8"/>
    <w:rsid w:val="00632D00"/>
    <w:rsid w:val="00632E78"/>
    <w:rsid w:val="00633361"/>
    <w:rsid w:val="006334C6"/>
    <w:rsid w:val="00633A50"/>
    <w:rsid w:val="00633B77"/>
    <w:rsid w:val="00633C1C"/>
    <w:rsid w:val="00633FE5"/>
    <w:rsid w:val="0063479F"/>
    <w:rsid w:val="00634E93"/>
    <w:rsid w:val="00635602"/>
    <w:rsid w:val="00635BA7"/>
    <w:rsid w:val="00636495"/>
    <w:rsid w:val="006366F0"/>
    <w:rsid w:val="006374BD"/>
    <w:rsid w:val="00637B31"/>
    <w:rsid w:val="00637C8F"/>
    <w:rsid w:val="00637F9A"/>
    <w:rsid w:val="00640177"/>
    <w:rsid w:val="0064079A"/>
    <w:rsid w:val="006410B4"/>
    <w:rsid w:val="0064150D"/>
    <w:rsid w:val="00641C6F"/>
    <w:rsid w:val="00641CA2"/>
    <w:rsid w:val="00641CCC"/>
    <w:rsid w:val="00641FB1"/>
    <w:rsid w:val="00642285"/>
    <w:rsid w:val="006424AF"/>
    <w:rsid w:val="006435FC"/>
    <w:rsid w:val="00643826"/>
    <w:rsid w:val="00643A26"/>
    <w:rsid w:val="00643A31"/>
    <w:rsid w:val="006441DD"/>
    <w:rsid w:val="00644ED1"/>
    <w:rsid w:val="00644FD3"/>
    <w:rsid w:val="00644FE4"/>
    <w:rsid w:val="006501DA"/>
    <w:rsid w:val="00650280"/>
    <w:rsid w:val="0065033A"/>
    <w:rsid w:val="006505C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73F8"/>
    <w:rsid w:val="00657D39"/>
    <w:rsid w:val="006609EC"/>
    <w:rsid w:val="00660A55"/>
    <w:rsid w:val="00660B3B"/>
    <w:rsid w:val="00660BC0"/>
    <w:rsid w:val="006611C8"/>
    <w:rsid w:val="0066131D"/>
    <w:rsid w:val="00661786"/>
    <w:rsid w:val="006624A8"/>
    <w:rsid w:val="00663223"/>
    <w:rsid w:val="006635E6"/>
    <w:rsid w:val="00663BE1"/>
    <w:rsid w:val="00663C11"/>
    <w:rsid w:val="00663CA8"/>
    <w:rsid w:val="00663F53"/>
    <w:rsid w:val="00663FAF"/>
    <w:rsid w:val="006648F0"/>
    <w:rsid w:val="00664BFF"/>
    <w:rsid w:val="006651EE"/>
    <w:rsid w:val="00665898"/>
    <w:rsid w:val="00665957"/>
    <w:rsid w:val="00666492"/>
    <w:rsid w:val="00666548"/>
    <w:rsid w:val="006668C2"/>
    <w:rsid w:val="00666946"/>
    <w:rsid w:val="00667024"/>
    <w:rsid w:val="006670D3"/>
    <w:rsid w:val="00670428"/>
    <w:rsid w:val="006709B2"/>
    <w:rsid w:val="00670B50"/>
    <w:rsid w:val="006715E2"/>
    <w:rsid w:val="00671E25"/>
    <w:rsid w:val="00672002"/>
    <w:rsid w:val="00672322"/>
    <w:rsid w:val="00672544"/>
    <w:rsid w:val="00672B3C"/>
    <w:rsid w:val="006734B8"/>
    <w:rsid w:val="00673501"/>
    <w:rsid w:val="00673D80"/>
    <w:rsid w:val="00673FAB"/>
    <w:rsid w:val="0067401C"/>
    <w:rsid w:val="00674026"/>
    <w:rsid w:val="00674255"/>
    <w:rsid w:val="00675144"/>
    <w:rsid w:val="00675315"/>
    <w:rsid w:val="00675D69"/>
    <w:rsid w:val="00676749"/>
    <w:rsid w:val="00676A9A"/>
    <w:rsid w:val="006779EE"/>
    <w:rsid w:val="00677B0F"/>
    <w:rsid w:val="00680DFF"/>
    <w:rsid w:val="006811BB"/>
    <w:rsid w:val="00681465"/>
    <w:rsid w:val="006817F1"/>
    <w:rsid w:val="00681DE5"/>
    <w:rsid w:val="00681FF2"/>
    <w:rsid w:val="00682C16"/>
    <w:rsid w:val="00682EB9"/>
    <w:rsid w:val="00683092"/>
    <w:rsid w:val="0068312C"/>
    <w:rsid w:val="006831BB"/>
    <w:rsid w:val="00683272"/>
    <w:rsid w:val="0068333D"/>
    <w:rsid w:val="0068347F"/>
    <w:rsid w:val="006834AE"/>
    <w:rsid w:val="006834B8"/>
    <w:rsid w:val="006843CB"/>
    <w:rsid w:val="00684B5F"/>
    <w:rsid w:val="00684F60"/>
    <w:rsid w:val="00685F16"/>
    <w:rsid w:val="006860FB"/>
    <w:rsid w:val="006866BB"/>
    <w:rsid w:val="0068686B"/>
    <w:rsid w:val="006868EC"/>
    <w:rsid w:val="0068737C"/>
    <w:rsid w:val="006873B6"/>
    <w:rsid w:val="00687664"/>
    <w:rsid w:val="0069050E"/>
    <w:rsid w:val="0069117F"/>
    <w:rsid w:val="006920E6"/>
    <w:rsid w:val="006926B1"/>
    <w:rsid w:val="006926FF"/>
    <w:rsid w:val="00692B83"/>
    <w:rsid w:val="00692B9D"/>
    <w:rsid w:val="00693ACE"/>
    <w:rsid w:val="00693ED3"/>
    <w:rsid w:val="00694479"/>
    <w:rsid w:val="00694F03"/>
    <w:rsid w:val="00694F8C"/>
    <w:rsid w:val="0069501D"/>
    <w:rsid w:val="006957AD"/>
    <w:rsid w:val="006960F5"/>
    <w:rsid w:val="00696A75"/>
    <w:rsid w:val="00696C45"/>
    <w:rsid w:val="00696D84"/>
    <w:rsid w:val="00696DB3"/>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008"/>
    <w:rsid w:val="006A7321"/>
    <w:rsid w:val="006A7784"/>
    <w:rsid w:val="006A7994"/>
    <w:rsid w:val="006A7CC3"/>
    <w:rsid w:val="006A7D28"/>
    <w:rsid w:val="006B0391"/>
    <w:rsid w:val="006B063B"/>
    <w:rsid w:val="006B063D"/>
    <w:rsid w:val="006B0B8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366"/>
    <w:rsid w:val="006B7F59"/>
    <w:rsid w:val="006C00B3"/>
    <w:rsid w:val="006C030A"/>
    <w:rsid w:val="006C037C"/>
    <w:rsid w:val="006C0494"/>
    <w:rsid w:val="006C0A56"/>
    <w:rsid w:val="006C0E04"/>
    <w:rsid w:val="006C0F64"/>
    <w:rsid w:val="006C142E"/>
    <w:rsid w:val="006C1628"/>
    <w:rsid w:val="006C1F22"/>
    <w:rsid w:val="006C2510"/>
    <w:rsid w:val="006C277C"/>
    <w:rsid w:val="006C27DD"/>
    <w:rsid w:val="006C29CE"/>
    <w:rsid w:val="006C2FFD"/>
    <w:rsid w:val="006C3100"/>
    <w:rsid w:val="006C340F"/>
    <w:rsid w:val="006C3673"/>
    <w:rsid w:val="006C387D"/>
    <w:rsid w:val="006C3977"/>
    <w:rsid w:val="006C3D77"/>
    <w:rsid w:val="006C400E"/>
    <w:rsid w:val="006C4D72"/>
    <w:rsid w:val="006C5C20"/>
    <w:rsid w:val="006C65E2"/>
    <w:rsid w:val="006C6ECD"/>
    <w:rsid w:val="006C703C"/>
    <w:rsid w:val="006C7795"/>
    <w:rsid w:val="006C7B6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779"/>
    <w:rsid w:val="006E0951"/>
    <w:rsid w:val="006E151D"/>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A1E"/>
    <w:rsid w:val="007022B6"/>
    <w:rsid w:val="00702490"/>
    <w:rsid w:val="007026FB"/>
    <w:rsid w:val="00702BBF"/>
    <w:rsid w:val="00702EF2"/>
    <w:rsid w:val="00702F01"/>
    <w:rsid w:val="0070331D"/>
    <w:rsid w:val="007039B3"/>
    <w:rsid w:val="00703A4A"/>
    <w:rsid w:val="00703AC1"/>
    <w:rsid w:val="00704490"/>
    <w:rsid w:val="007044B7"/>
    <w:rsid w:val="00704CBB"/>
    <w:rsid w:val="00704FAF"/>
    <w:rsid w:val="00705211"/>
    <w:rsid w:val="00706AA0"/>
    <w:rsid w:val="00706BAA"/>
    <w:rsid w:val="0070735D"/>
    <w:rsid w:val="0071014F"/>
    <w:rsid w:val="0071023B"/>
    <w:rsid w:val="00710512"/>
    <w:rsid w:val="00710ABE"/>
    <w:rsid w:val="00711060"/>
    <w:rsid w:val="007118B9"/>
    <w:rsid w:val="0071266C"/>
    <w:rsid w:val="0071288C"/>
    <w:rsid w:val="00712E1E"/>
    <w:rsid w:val="00713D36"/>
    <w:rsid w:val="00714683"/>
    <w:rsid w:val="00715876"/>
    <w:rsid w:val="00715965"/>
    <w:rsid w:val="007159A6"/>
    <w:rsid w:val="00715CF7"/>
    <w:rsid w:val="00716229"/>
    <w:rsid w:val="0071761A"/>
    <w:rsid w:val="00717988"/>
    <w:rsid w:val="007203FB"/>
    <w:rsid w:val="007207C1"/>
    <w:rsid w:val="00720ECA"/>
    <w:rsid w:val="00721024"/>
    <w:rsid w:val="007212A5"/>
    <w:rsid w:val="0072150D"/>
    <w:rsid w:val="0072208C"/>
    <w:rsid w:val="0072249E"/>
    <w:rsid w:val="00722C37"/>
    <w:rsid w:val="007235FE"/>
    <w:rsid w:val="00723E3D"/>
    <w:rsid w:val="00724A52"/>
    <w:rsid w:val="00725168"/>
    <w:rsid w:val="007251B1"/>
    <w:rsid w:val="00725429"/>
    <w:rsid w:val="007255D0"/>
    <w:rsid w:val="00725667"/>
    <w:rsid w:val="00726066"/>
    <w:rsid w:val="007267C7"/>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462"/>
    <w:rsid w:val="007358A0"/>
    <w:rsid w:val="00735987"/>
    <w:rsid w:val="00735A01"/>
    <w:rsid w:val="00735A39"/>
    <w:rsid w:val="00735DA1"/>
    <w:rsid w:val="0073626D"/>
    <w:rsid w:val="00736445"/>
    <w:rsid w:val="00736884"/>
    <w:rsid w:val="00736A84"/>
    <w:rsid w:val="00736CC8"/>
    <w:rsid w:val="007373F0"/>
    <w:rsid w:val="00737874"/>
    <w:rsid w:val="00737AD3"/>
    <w:rsid w:val="00737CB1"/>
    <w:rsid w:val="00737D56"/>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7DC"/>
    <w:rsid w:val="00753819"/>
    <w:rsid w:val="00753971"/>
    <w:rsid w:val="00753C02"/>
    <w:rsid w:val="00753E22"/>
    <w:rsid w:val="00753FC5"/>
    <w:rsid w:val="0075512B"/>
    <w:rsid w:val="00755381"/>
    <w:rsid w:val="0075587A"/>
    <w:rsid w:val="00755D9F"/>
    <w:rsid w:val="0075635F"/>
    <w:rsid w:val="00756513"/>
    <w:rsid w:val="00756578"/>
    <w:rsid w:val="00756EFE"/>
    <w:rsid w:val="00757108"/>
    <w:rsid w:val="0076017C"/>
    <w:rsid w:val="0076191A"/>
    <w:rsid w:val="00761EE6"/>
    <w:rsid w:val="00762365"/>
    <w:rsid w:val="007628AF"/>
    <w:rsid w:val="00762957"/>
    <w:rsid w:val="00762D8F"/>
    <w:rsid w:val="0076312F"/>
    <w:rsid w:val="0076321B"/>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4C03"/>
    <w:rsid w:val="00775395"/>
    <w:rsid w:val="007761A1"/>
    <w:rsid w:val="00776269"/>
    <w:rsid w:val="00776B70"/>
    <w:rsid w:val="00776CF8"/>
    <w:rsid w:val="00776D50"/>
    <w:rsid w:val="00777331"/>
    <w:rsid w:val="007774F6"/>
    <w:rsid w:val="00777C3C"/>
    <w:rsid w:val="007806BE"/>
    <w:rsid w:val="00780DC4"/>
    <w:rsid w:val="00780E00"/>
    <w:rsid w:val="0078109D"/>
    <w:rsid w:val="00781143"/>
    <w:rsid w:val="007818F8"/>
    <w:rsid w:val="007828DD"/>
    <w:rsid w:val="00782E4E"/>
    <w:rsid w:val="00783086"/>
    <w:rsid w:val="00783630"/>
    <w:rsid w:val="0078368A"/>
    <w:rsid w:val="00783AC2"/>
    <w:rsid w:val="00784463"/>
    <w:rsid w:val="00784790"/>
    <w:rsid w:val="00785334"/>
    <w:rsid w:val="0078590B"/>
    <w:rsid w:val="00785E7D"/>
    <w:rsid w:val="007867BE"/>
    <w:rsid w:val="007868FD"/>
    <w:rsid w:val="00786C78"/>
    <w:rsid w:val="00786EBF"/>
    <w:rsid w:val="00787258"/>
    <w:rsid w:val="007878D3"/>
    <w:rsid w:val="0079036A"/>
    <w:rsid w:val="0079038F"/>
    <w:rsid w:val="00790A12"/>
    <w:rsid w:val="00790B19"/>
    <w:rsid w:val="00790BE7"/>
    <w:rsid w:val="00790F90"/>
    <w:rsid w:val="007925BA"/>
    <w:rsid w:val="0079298F"/>
    <w:rsid w:val="00792E77"/>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602D"/>
    <w:rsid w:val="007A7200"/>
    <w:rsid w:val="007A74D1"/>
    <w:rsid w:val="007A7EFF"/>
    <w:rsid w:val="007B0D80"/>
    <w:rsid w:val="007B10E0"/>
    <w:rsid w:val="007B10EE"/>
    <w:rsid w:val="007B11DA"/>
    <w:rsid w:val="007B173E"/>
    <w:rsid w:val="007B1C8B"/>
    <w:rsid w:val="007B1C98"/>
    <w:rsid w:val="007B2725"/>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C3C"/>
    <w:rsid w:val="007C0ECD"/>
    <w:rsid w:val="007C13FC"/>
    <w:rsid w:val="007C1BFC"/>
    <w:rsid w:val="007C1F62"/>
    <w:rsid w:val="007C207E"/>
    <w:rsid w:val="007C24BD"/>
    <w:rsid w:val="007C2860"/>
    <w:rsid w:val="007C2BC3"/>
    <w:rsid w:val="007C2E62"/>
    <w:rsid w:val="007C3671"/>
    <w:rsid w:val="007C37AD"/>
    <w:rsid w:val="007C3FCB"/>
    <w:rsid w:val="007C4141"/>
    <w:rsid w:val="007C44A0"/>
    <w:rsid w:val="007C49F6"/>
    <w:rsid w:val="007C4E5D"/>
    <w:rsid w:val="007C5348"/>
    <w:rsid w:val="007C5365"/>
    <w:rsid w:val="007C5941"/>
    <w:rsid w:val="007C6284"/>
    <w:rsid w:val="007C6608"/>
    <w:rsid w:val="007C69A3"/>
    <w:rsid w:val="007C6CA2"/>
    <w:rsid w:val="007C785C"/>
    <w:rsid w:val="007C7EE4"/>
    <w:rsid w:val="007D01D7"/>
    <w:rsid w:val="007D0993"/>
    <w:rsid w:val="007D0B67"/>
    <w:rsid w:val="007D136E"/>
    <w:rsid w:val="007D1462"/>
    <w:rsid w:val="007D1AAB"/>
    <w:rsid w:val="007D1C1E"/>
    <w:rsid w:val="007D3373"/>
    <w:rsid w:val="007D357A"/>
    <w:rsid w:val="007D3BA7"/>
    <w:rsid w:val="007D3DD8"/>
    <w:rsid w:val="007D432F"/>
    <w:rsid w:val="007D4739"/>
    <w:rsid w:val="007D49DA"/>
    <w:rsid w:val="007D4BA0"/>
    <w:rsid w:val="007D501C"/>
    <w:rsid w:val="007D58E8"/>
    <w:rsid w:val="007D58F2"/>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01E"/>
    <w:rsid w:val="007E62A6"/>
    <w:rsid w:val="007E6BBC"/>
    <w:rsid w:val="007E745E"/>
    <w:rsid w:val="007E746D"/>
    <w:rsid w:val="007F0256"/>
    <w:rsid w:val="007F0604"/>
    <w:rsid w:val="007F0DC3"/>
    <w:rsid w:val="007F15A7"/>
    <w:rsid w:val="007F1E3A"/>
    <w:rsid w:val="007F1E6D"/>
    <w:rsid w:val="007F1EED"/>
    <w:rsid w:val="007F2710"/>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490"/>
    <w:rsid w:val="007F7AE2"/>
    <w:rsid w:val="007F7D40"/>
    <w:rsid w:val="0080053A"/>
    <w:rsid w:val="00800559"/>
    <w:rsid w:val="00800A63"/>
    <w:rsid w:val="00800D8A"/>
    <w:rsid w:val="0080147F"/>
    <w:rsid w:val="00801582"/>
    <w:rsid w:val="00801939"/>
    <w:rsid w:val="0080243C"/>
    <w:rsid w:val="008024B9"/>
    <w:rsid w:val="008031B0"/>
    <w:rsid w:val="0080350D"/>
    <w:rsid w:val="00803CF1"/>
    <w:rsid w:val="00804011"/>
    <w:rsid w:val="0080432C"/>
    <w:rsid w:val="008043EE"/>
    <w:rsid w:val="00804440"/>
    <w:rsid w:val="00805906"/>
    <w:rsid w:val="0080595D"/>
    <w:rsid w:val="00805EB6"/>
    <w:rsid w:val="008061C3"/>
    <w:rsid w:val="008062B3"/>
    <w:rsid w:val="00806636"/>
    <w:rsid w:val="00807393"/>
    <w:rsid w:val="0080782E"/>
    <w:rsid w:val="008078EC"/>
    <w:rsid w:val="00810572"/>
    <w:rsid w:val="00810E18"/>
    <w:rsid w:val="0081101D"/>
    <w:rsid w:val="00811690"/>
    <w:rsid w:val="00811752"/>
    <w:rsid w:val="008117D5"/>
    <w:rsid w:val="00811BF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0E1A"/>
    <w:rsid w:val="0082130D"/>
    <w:rsid w:val="00821622"/>
    <w:rsid w:val="008217E8"/>
    <w:rsid w:val="00821B30"/>
    <w:rsid w:val="0082203E"/>
    <w:rsid w:val="008223F1"/>
    <w:rsid w:val="0082252D"/>
    <w:rsid w:val="00822664"/>
    <w:rsid w:val="00823DCC"/>
    <w:rsid w:val="00824BFA"/>
    <w:rsid w:val="008254C5"/>
    <w:rsid w:val="008259AE"/>
    <w:rsid w:val="00825B3D"/>
    <w:rsid w:val="008264F1"/>
    <w:rsid w:val="00826C9D"/>
    <w:rsid w:val="00827242"/>
    <w:rsid w:val="0082765D"/>
    <w:rsid w:val="00827941"/>
    <w:rsid w:val="00827D39"/>
    <w:rsid w:val="00827DF7"/>
    <w:rsid w:val="00827FDB"/>
    <w:rsid w:val="0083015E"/>
    <w:rsid w:val="008306D9"/>
    <w:rsid w:val="0083072B"/>
    <w:rsid w:val="00830B42"/>
    <w:rsid w:val="00830CE7"/>
    <w:rsid w:val="008315BF"/>
    <w:rsid w:val="00831692"/>
    <w:rsid w:val="00831AC0"/>
    <w:rsid w:val="00831C33"/>
    <w:rsid w:val="00831CCB"/>
    <w:rsid w:val="00831CF6"/>
    <w:rsid w:val="00831E0C"/>
    <w:rsid w:val="0083260C"/>
    <w:rsid w:val="0083263C"/>
    <w:rsid w:val="00832D7D"/>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6D"/>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BD"/>
    <w:rsid w:val="00856CCB"/>
    <w:rsid w:val="00856D9A"/>
    <w:rsid w:val="008573A2"/>
    <w:rsid w:val="00857D01"/>
    <w:rsid w:val="00860B0C"/>
    <w:rsid w:val="00860FB5"/>
    <w:rsid w:val="0086117F"/>
    <w:rsid w:val="008611CD"/>
    <w:rsid w:val="00861348"/>
    <w:rsid w:val="00861979"/>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6B0"/>
    <w:rsid w:val="00872D1A"/>
    <w:rsid w:val="00872EE3"/>
    <w:rsid w:val="00873160"/>
    <w:rsid w:val="00873CAB"/>
    <w:rsid w:val="00873E93"/>
    <w:rsid w:val="008743DE"/>
    <w:rsid w:val="008746DE"/>
    <w:rsid w:val="008749FA"/>
    <w:rsid w:val="00874B58"/>
    <w:rsid w:val="008751E6"/>
    <w:rsid w:val="00875D58"/>
    <w:rsid w:val="00875FCA"/>
    <w:rsid w:val="0087618A"/>
    <w:rsid w:val="00876244"/>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6C7"/>
    <w:rsid w:val="00884B75"/>
    <w:rsid w:val="00885074"/>
    <w:rsid w:val="008859EB"/>
    <w:rsid w:val="00885BB6"/>
    <w:rsid w:val="00885C6E"/>
    <w:rsid w:val="008861F5"/>
    <w:rsid w:val="00886D40"/>
    <w:rsid w:val="0088728A"/>
    <w:rsid w:val="00890253"/>
    <w:rsid w:val="00890954"/>
    <w:rsid w:val="00890AB0"/>
    <w:rsid w:val="00890C3B"/>
    <w:rsid w:val="00891487"/>
    <w:rsid w:val="00891882"/>
    <w:rsid w:val="00891B06"/>
    <w:rsid w:val="008929BE"/>
    <w:rsid w:val="00892C3E"/>
    <w:rsid w:val="00892F75"/>
    <w:rsid w:val="0089355D"/>
    <w:rsid w:val="00893E9F"/>
    <w:rsid w:val="008940B0"/>
    <w:rsid w:val="0089534A"/>
    <w:rsid w:val="00895CD6"/>
    <w:rsid w:val="008964F2"/>
    <w:rsid w:val="00896F84"/>
    <w:rsid w:val="00897033"/>
    <w:rsid w:val="00897D1E"/>
    <w:rsid w:val="00897D20"/>
    <w:rsid w:val="008A0A6F"/>
    <w:rsid w:val="008A0D66"/>
    <w:rsid w:val="008A12C3"/>
    <w:rsid w:val="008A1932"/>
    <w:rsid w:val="008A2A8A"/>
    <w:rsid w:val="008A2E45"/>
    <w:rsid w:val="008A2FBA"/>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69"/>
    <w:rsid w:val="008A6676"/>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4EBB"/>
    <w:rsid w:val="008C5F63"/>
    <w:rsid w:val="008C6058"/>
    <w:rsid w:val="008C66FC"/>
    <w:rsid w:val="008C70AD"/>
    <w:rsid w:val="008C7405"/>
    <w:rsid w:val="008C78C8"/>
    <w:rsid w:val="008C7C8C"/>
    <w:rsid w:val="008C7D55"/>
    <w:rsid w:val="008C7F10"/>
    <w:rsid w:val="008C7F4D"/>
    <w:rsid w:val="008D0688"/>
    <w:rsid w:val="008D07EB"/>
    <w:rsid w:val="008D1180"/>
    <w:rsid w:val="008D1284"/>
    <w:rsid w:val="008D15D0"/>
    <w:rsid w:val="008D1702"/>
    <w:rsid w:val="008D17EC"/>
    <w:rsid w:val="008D1CFE"/>
    <w:rsid w:val="008D276E"/>
    <w:rsid w:val="008D310F"/>
    <w:rsid w:val="008D4C85"/>
    <w:rsid w:val="008D4F05"/>
    <w:rsid w:val="008D5541"/>
    <w:rsid w:val="008D5CE7"/>
    <w:rsid w:val="008D63A5"/>
    <w:rsid w:val="008D6A4A"/>
    <w:rsid w:val="008D71B9"/>
    <w:rsid w:val="008D7A5B"/>
    <w:rsid w:val="008E01AC"/>
    <w:rsid w:val="008E0421"/>
    <w:rsid w:val="008E074A"/>
    <w:rsid w:val="008E10FD"/>
    <w:rsid w:val="008E12E0"/>
    <w:rsid w:val="008E1476"/>
    <w:rsid w:val="008E1538"/>
    <w:rsid w:val="008E1A2A"/>
    <w:rsid w:val="008E246F"/>
    <w:rsid w:val="008E274C"/>
    <w:rsid w:val="008E2CD8"/>
    <w:rsid w:val="008E2F5C"/>
    <w:rsid w:val="008E2FA2"/>
    <w:rsid w:val="008E3217"/>
    <w:rsid w:val="008E336D"/>
    <w:rsid w:val="008E3473"/>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859"/>
    <w:rsid w:val="008F694A"/>
    <w:rsid w:val="008F77CF"/>
    <w:rsid w:val="008F7900"/>
    <w:rsid w:val="008F7E78"/>
    <w:rsid w:val="0090065D"/>
    <w:rsid w:val="009008FD"/>
    <w:rsid w:val="0090159B"/>
    <w:rsid w:val="00901AA7"/>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61D"/>
    <w:rsid w:val="00905A60"/>
    <w:rsid w:val="009060E6"/>
    <w:rsid w:val="00906441"/>
    <w:rsid w:val="00906966"/>
    <w:rsid w:val="00906C20"/>
    <w:rsid w:val="00906E3C"/>
    <w:rsid w:val="009071FC"/>
    <w:rsid w:val="00907520"/>
    <w:rsid w:val="00907C6F"/>
    <w:rsid w:val="00907D15"/>
    <w:rsid w:val="00910611"/>
    <w:rsid w:val="00910D61"/>
    <w:rsid w:val="00911465"/>
    <w:rsid w:val="009118F9"/>
    <w:rsid w:val="00911AB0"/>
    <w:rsid w:val="00912061"/>
    <w:rsid w:val="00912599"/>
    <w:rsid w:val="00912CC9"/>
    <w:rsid w:val="0091335C"/>
    <w:rsid w:val="00913387"/>
    <w:rsid w:val="00913977"/>
    <w:rsid w:val="00914203"/>
    <w:rsid w:val="00914762"/>
    <w:rsid w:val="00914A86"/>
    <w:rsid w:val="009163F2"/>
    <w:rsid w:val="00916993"/>
    <w:rsid w:val="00917456"/>
    <w:rsid w:val="0091760A"/>
    <w:rsid w:val="009177B4"/>
    <w:rsid w:val="00917C60"/>
    <w:rsid w:val="00917F6F"/>
    <w:rsid w:val="00920023"/>
    <w:rsid w:val="009228DD"/>
    <w:rsid w:val="00922C13"/>
    <w:rsid w:val="009231C2"/>
    <w:rsid w:val="00923F46"/>
    <w:rsid w:val="00924B1C"/>
    <w:rsid w:val="00924E4C"/>
    <w:rsid w:val="009251CB"/>
    <w:rsid w:val="0092560D"/>
    <w:rsid w:val="00925867"/>
    <w:rsid w:val="00925DD5"/>
    <w:rsid w:val="00925F8F"/>
    <w:rsid w:val="0092649C"/>
    <w:rsid w:val="00926AD1"/>
    <w:rsid w:val="00926CE3"/>
    <w:rsid w:val="0092752C"/>
    <w:rsid w:val="00927F34"/>
    <w:rsid w:val="00930216"/>
    <w:rsid w:val="00930A51"/>
    <w:rsid w:val="009314CE"/>
    <w:rsid w:val="00931A2E"/>
    <w:rsid w:val="00931A98"/>
    <w:rsid w:val="009321E6"/>
    <w:rsid w:val="00932284"/>
    <w:rsid w:val="0093234D"/>
    <w:rsid w:val="00933510"/>
    <w:rsid w:val="009335CA"/>
    <w:rsid w:val="00933951"/>
    <w:rsid w:val="00934162"/>
    <w:rsid w:val="00934643"/>
    <w:rsid w:val="00934780"/>
    <w:rsid w:val="009348A1"/>
    <w:rsid w:val="00934DC6"/>
    <w:rsid w:val="00934FD9"/>
    <w:rsid w:val="00935A21"/>
    <w:rsid w:val="009361C2"/>
    <w:rsid w:val="00936ED8"/>
    <w:rsid w:val="009370E1"/>
    <w:rsid w:val="009370FC"/>
    <w:rsid w:val="0093761E"/>
    <w:rsid w:val="00937B46"/>
    <w:rsid w:val="00937C62"/>
    <w:rsid w:val="00937F27"/>
    <w:rsid w:val="00940600"/>
    <w:rsid w:val="00940ACF"/>
    <w:rsid w:val="00940BD8"/>
    <w:rsid w:val="00940DB8"/>
    <w:rsid w:val="00941155"/>
    <w:rsid w:val="009412ED"/>
    <w:rsid w:val="00941815"/>
    <w:rsid w:val="00941A9E"/>
    <w:rsid w:val="00941C32"/>
    <w:rsid w:val="009423D8"/>
    <w:rsid w:val="009425F9"/>
    <w:rsid w:val="00942729"/>
    <w:rsid w:val="00942FC0"/>
    <w:rsid w:val="00943501"/>
    <w:rsid w:val="009435B6"/>
    <w:rsid w:val="0094373F"/>
    <w:rsid w:val="009445A3"/>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896"/>
    <w:rsid w:val="00952A7F"/>
    <w:rsid w:val="00952BFA"/>
    <w:rsid w:val="00953349"/>
    <w:rsid w:val="00954481"/>
    <w:rsid w:val="0095451C"/>
    <w:rsid w:val="00954A06"/>
    <w:rsid w:val="00954B9B"/>
    <w:rsid w:val="009557CA"/>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0EE8"/>
    <w:rsid w:val="00961311"/>
    <w:rsid w:val="00961568"/>
    <w:rsid w:val="00961651"/>
    <w:rsid w:val="00961B6C"/>
    <w:rsid w:val="00961CDA"/>
    <w:rsid w:val="00961D6B"/>
    <w:rsid w:val="00962056"/>
    <w:rsid w:val="0096213D"/>
    <w:rsid w:val="00962A3E"/>
    <w:rsid w:val="00962A99"/>
    <w:rsid w:val="00962F00"/>
    <w:rsid w:val="0096341A"/>
    <w:rsid w:val="00963637"/>
    <w:rsid w:val="0096424E"/>
    <w:rsid w:val="00964425"/>
    <w:rsid w:val="00964BAF"/>
    <w:rsid w:val="00964C46"/>
    <w:rsid w:val="00965E56"/>
    <w:rsid w:val="00965F20"/>
    <w:rsid w:val="009661F8"/>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05D"/>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0DF"/>
    <w:rsid w:val="009832C1"/>
    <w:rsid w:val="00983D27"/>
    <w:rsid w:val="009845A3"/>
    <w:rsid w:val="009849B4"/>
    <w:rsid w:val="00984C26"/>
    <w:rsid w:val="0098525B"/>
    <w:rsid w:val="0098547B"/>
    <w:rsid w:val="00985717"/>
    <w:rsid w:val="00985770"/>
    <w:rsid w:val="009857D5"/>
    <w:rsid w:val="00985BC0"/>
    <w:rsid w:val="009861DD"/>
    <w:rsid w:val="00986D96"/>
    <w:rsid w:val="0098758B"/>
    <w:rsid w:val="009902BB"/>
    <w:rsid w:val="0099046B"/>
    <w:rsid w:val="00990712"/>
    <w:rsid w:val="00991953"/>
    <w:rsid w:val="009920D1"/>
    <w:rsid w:val="00992AEB"/>
    <w:rsid w:val="00992E9C"/>
    <w:rsid w:val="00992ECB"/>
    <w:rsid w:val="0099305B"/>
    <w:rsid w:val="00993370"/>
    <w:rsid w:val="009937F8"/>
    <w:rsid w:val="009939D8"/>
    <w:rsid w:val="00993E62"/>
    <w:rsid w:val="00994031"/>
    <w:rsid w:val="00994642"/>
    <w:rsid w:val="00994811"/>
    <w:rsid w:val="009949BB"/>
    <w:rsid w:val="00994F71"/>
    <w:rsid w:val="00995B82"/>
    <w:rsid w:val="009966DC"/>
    <w:rsid w:val="00996BF6"/>
    <w:rsid w:val="00997536"/>
    <w:rsid w:val="00997957"/>
    <w:rsid w:val="00997B7B"/>
    <w:rsid w:val="009A00D7"/>
    <w:rsid w:val="009A0405"/>
    <w:rsid w:val="009A0411"/>
    <w:rsid w:val="009A0427"/>
    <w:rsid w:val="009A067B"/>
    <w:rsid w:val="009A0733"/>
    <w:rsid w:val="009A0BCB"/>
    <w:rsid w:val="009A0CF2"/>
    <w:rsid w:val="009A0F19"/>
    <w:rsid w:val="009A147C"/>
    <w:rsid w:val="009A2438"/>
    <w:rsid w:val="009A249D"/>
    <w:rsid w:val="009A2D35"/>
    <w:rsid w:val="009A36CF"/>
    <w:rsid w:val="009A38D8"/>
    <w:rsid w:val="009A39E3"/>
    <w:rsid w:val="009A3A0C"/>
    <w:rsid w:val="009A4C86"/>
    <w:rsid w:val="009A4D49"/>
    <w:rsid w:val="009A4F7F"/>
    <w:rsid w:val="009A519B"/>
    <w:rsid w:val="009A5411"/>
    <w:rsid w:val="009A6C98"/>
    <w:rsid w:val="009A6ED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2C88"/>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262"/>
    <w:rsid w:val="009C1B36"/>
    <w:rsid w:val="009C1B7D"/>
    <w:rsid w:val="009C2060"/>
    <w:rsid w:val="009C2168"/>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2D"/>
    <w:rsid w:val="009C6C34"/>
    <w:rsid w:val="009C718A"/>
    <w:rsid w:val="009C72D8"/>
    <w:rsid w:val="009C76FD"/>
    <w:rsid w:val="009C7C13"/>
    <w:rsid w:val="009D01BF"/>
    <w:rsid w:val="009D0A75"/>
    <w:rsid w:val="009D0CB0"/>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C36"/>
    <w:rsid w:val="009D6D2F"/>
    <w:rsid w:val="009D7105"/>
    <w:rsid w:val="009D75B8"/>
    <w:rsid w:val="009D7C19"/>
    <w:rsid w:val="009D7C76"/>
    <w:rsid w:val="009E05A7"/>
    <w:rsid w:val="009E1137"/>
    <w:rsid w:val="009E222A"/>
    <w:rsid w:val="009E2269"/>
    <w:rsid w:val="009E3807"/>
    <w:rsid w:val="009E3BC0"/>
    <w:rsid w:val="009E403B"/>
    <w:rsid w:val="009E447D"/>
    <w:rsid w:val="009E4B3D"/>
    <w:rsid w:val="009E4BF0"/>
    <w:rsid w:val="009E5B04"/>
    <w:rsid w:val="009E5B6D"/>
    <w:rsid w:val="009E5FE9"/>
    <w:rsid w:val="009E66EC"/>
    <w:rsid w:val="009E6951"/>
    <w:rsid w:val="009E6A48"/>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FBC"/>
    <w:rsid w:val="009F4E03"/>
    <w:rsid w:val="009F5106"/>
    <w:rsid w:val="009F6BB5"/>
    <w:rsid w:val="009F7560"/>
    <w:rsid w:val="00A0093C"/>
    <w:rsid w:val="00A009FA"/>
    <w:rsid w:val="00A00CE6"/>
    <w:rsid w:val="00A01552"/>
    <w:rsid w:val="00A01658"/>
    <w:rsid w:val="00A0170C"/>
    <w:rsid w:val="00A01A77"/>
    <w:rsid w:val="00A02215"/>
    <w:rsid w:val="00A02229"/>
    <w:rsid w:val="00A02F5D"/>
    <w:rsid w:val="00A03265"/>
    <w:rsid w:val="00A032B1"/>
    <w:rsid w:val="00A04949"/>
    <w:rsid w:val="00A04CD7"/>
    <w:rsid w:val="00A05DFB"/>
    <w:rsid w:val="00A06460"/>
    <w:rsid w:val="00A070DA"/>
    <w:rsid w:val="00A0778F"/>
    <w:rsid w:val="00A10082"/>
    <w:rsid w:val="00A101FF"/>
    <w:rsid w:val="00A10F3D"/>
    <w:rsid w:val="00A1131E"/>
    <w:rsid w:val="00A1143C"/>
    <w:rsid w:val="00A11A4B"/>
    <w:rsid w:val="00A12539"/>
    <w:rsid w:val="00A12E15"/>
    <w:rsid w:val="00A136D3"/>
    <w:rsid w:val="00A13E05"/>
    <w:rsid w:val="00A14792"/>
    <w:rsid w:val="00A14B4A"/>
    <w:rsid w:val="00A15910"/>
    <w:rsid w:val="00A16335"/>
    <w:rsid w:val="00A16389"/>
    <w:rsid w:val="00A1713E"/>
    <w:rsid w:val="00A17A17"/>
    <w:rsid w:val="00A17BC5"/>
    <w:rsid w:val="00A17CA2"/>
    <w:rsid w:val="00A17F70"/>
    <w:rsid w:val="00A2000D"/>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5B8A"/>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EF2"/>
    <w:rsid w:val="00A377F1"/>
    <w:rsid w:val="00A37FCA"/>
    <w:rsid w:val="00A4058D"/>
    <w:rsid w:val="00A406D8"/>
    <w:rsid w:val="00A40730"/>
    <w:rsid w:val="00A408A6"/>
    <w:rsid w:val="00A40C5B"/>
    <w:rsid w:val="00A40F96"/>
    <w:rsid w:val="00A4155F"/>
    <w:rsid w:val="00A4161C"/>
    <w:rsid w:val="00A41DF9"/>
    <w:rsid w:val="00A41EFC"/>
    <w:rsid w:val="00A41F71"/>
    <w:rsid w:val="00A4202E"/>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059"/>
    <w:rsid w:val="00A507E0"/>
    <w:rsid w:val="00A50E1B"/>
    <w:rsid w:val="00A512A9"/>
    <w:rsid w:val="00A518EA"/>
    <w:rsid w:val="00A51E95"/>
    <w:rsid w:val="00A51FFC"/>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2A3E"/>
    <w:rsid w:val="00A62C6C"/>
    <w:rsid w:val="00A631D8"/>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6D9"/>
    <w:rsid w:val="00A71CDD"/>
    <w:rsid w:val="00A72ABC"/>
    <w:rsid w:val="00A72DD8"/>
    <w:rsid w:val="00A72FBC"/>
    <w:rsid w:val="00A7315C"/>
    <w:rsid w:val="00A7351B"/>
    <w:rsid w:val="00A735BD"/>
    <w:rsid w:val="00A739B3"/>
    <w:rsid w:val="00A73D9F"/>
    <w:rsid w:val="00A74690"/>
    <w:rsid w:val="00A74991"/>
    <w:rsid w:val="00A74D6D"/>
    <w:rsid w:val="00A75431"/>
    <w:rsid w:val="00A75F68"/>
    <w:rsid w:val="00A761C3"/>
    <w:rsid w:val="00A76693"/>
    <w:rsid w:val="00A76DA0"/>
    <w:rsid w:val="00A77222"/>
    <w:rsid w:val="00A77D5E"/>
    <w:rsid w:val="00A77E21"/>
    <w:rsid w:val="00A80759"/>
    <w:rsid w:val="00A80DB4"/>
    <w:rsid w:val="00A80F2B"/>
    <w:rsid w:val="00A816EF"/>
    <w:rsid w:val="00A81A84"/>
    <w:rsid w:val="00A81CCC"/>
    <w:rsid w:val="00A81DA6"/>
    <w:rsid w:val="00A821E3"/>
    <w:rsid w:val="00A82D1D"/>
    <w:rsid w:val="00A83806"/>
    <w:rsid w:val="00A83831"/>
    <w:rsid w:val="00A840AD"/>
    <w:rsid w:val="00A844F9"/>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5A9"/>
    <w:rsid w:val="00A93D80"/>
    <w:rsid w:val="00A95113"/>
    <w:rsid w:val="00A96694"/>
    <w:rsid w:val="00A96C94"/>
    <w:rsid w:val="00A97759"/>
    <w:rsid w:val="00A97A34"/>
    <w:rsid w:val="00A97C84"/>
    <w:rsid w:val="00A97FB8"/>
    <w:rsid w:val="00AA02D0"/>
    <w:rsid w:val="00AA0E4F"/>
    <w:rsid w:val="00AA1572"/>
    <w:rsid w:val="00AA1622"/>
    <w:rsid w:val="00AA18D1"/>
    <w:rsid w:val="00AA19D0"/>
    <w:rsid w:val="00AA1F10"/>
    <w:rsid w:val="00AA20D6"/>
    <w:rsid w:val="00AA238E"/>
    <w:rsid w:val="00AA347A"/>
    <w:rsid w:val="00AA3D43"/>
    <w:rsid w:val="00AA41F4"/>
    <w:rsid w:val="00AA4960"/>
    <w:rsid w:val="00AA4A65"/>
    <w:rsid w:val="00AA4C51"/>
    <w:rsid w:val="00AA4D19"/>
    <w:rsid w:val="00AA4FC9"/>
    <w:rsid w:val="00AA54B6"/>
    <w:rsid w:val="00AA6432"/>
    <w:rsid w:val="00AA6941"/>
    <w:rsid w:val="00AA6E49"/>
    <w:rsid w:val="00AA74E6"/>
    <w:rsid w:val="00AA7BFA"/>
    <w:rsid w:val="00AA7EFA"/>
    <w:rsid w:val="00AA7F0B"/>
    <w:rsid w:val="00AB03EE"/>
    <w:rsid w:val="00AB0C0E"/>
    <w:rsid w:val="00AB0C97"/>
    <w:rsid w:val="00AB0D6E"/>
    <w:rsid w:val="00AB0FCC"/>
    <w:rsid w:val="00AB130A"/>
    <w:rsid w:val="00AB185C"/>
    <w:rsid w:val="00AB1F2E"/>
    <w:rsid w:val="00AB1F3A"/>
    <w:rsid w:val="00AB21A2"/>
    <w:rsid w:val="00AB2229"/>
    <w:rsid w:val="00AB2869"/>
    <w:rsid w:val="00AB2E56"/>
    <w:rsid w:val="00AB2F5E"/>
    <w:rsid w:val="00AB30D5"/>
    <w:rsid w:val="00AB318E"/>
    <w:rsid w:val="00AB3AF0"/>
    <w:rsid w:val="00AB4250"/>
    <w:rsid w:val="00AB4415"/>
    <w:rsid w:val="00AB4865"/>
    <w:rsid w:val="00AB4C44"/>
    <w:rsid w:val="00AB4D60"/>
    <w:rsid w:val="00AB6A24"/>
    <w:rsid w:val="00AB7B32"/>
    <w:rsid w:val="00AC0119"/>
    <w:rsid w:val="00AC0750"/>
    <w:rsid w:val="00AC0D3A"/>
    <w:rsid w:val="00AC1ACF"/>
    <w:rsid w:val="00AC1F9E"/>
    <w:rsid w:val="00AC1FF7"/>
    <w:rsid w:val="00AC238C"/>
    <w:rsid w:val="00AC356E"/>
    <w:rsid w:val="00AC3690"/>
    <w:rsid w:val="00AC3B26"/>
    <w:rsid w:val="00AC3C6A"/>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CDC"/>
    <w:rsid w:val="00AD02BF"/>
    <w:rsid w:val="00AD0437"/>
    <w:rsid w:val="00AD04E0"/>
    <w:rsid w:val="00AD0C13"/>
    <w:rsid w:val="00AD1109"/>
    <w:rsid w:val="00AD1681"/>
    <w:rsid w:val="00AD1E58"/>
    <w:rsid w:val="00AD2ACC"/>
    <w:rsid w:val="00AD2B53"/>
    <w:rsid w:val="00AD300B"/>
    <w:rsid w:val="00AD4AE1"/>
    <w:rsid w:val="00AD4FE1"/>
    <w:rsid w:val="00AD545D"/>
    <w:rsid w:val="00AD57C1"/>
    <w:rsid w:val="00AD5A35"/>
    <w:rsid w:val="00AD733A"/>
    <w:rsid w:val="00AD741B"/>
    <w:rsid w:val="00AE0042"/>
    <w:rsid w:val="00AE0274"/>
    <w:rsid w:val="00AE0970"/>
    <w:rsid w:val="00AE1403"/>
    <w:rsid w:val="00AE148B"/>
    <w:rsid w:val="00AE1518"/>
    <w:rsid w:val="00AE182C"/>
    <w:rsid w:val="00AE1A6F"/>
    <w:rsid w:val="00AE21B4"/>
    <w:rsid w:val="00AE246C"/>
    <w:rsid w:val="00AE267F"/>
    <w:rsid w:val="00AE2C56"/>
    <w:rsid w:val="00AE384D"/>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76F"/>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1C1"/>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098"/>
    <w:rsid w:val="00B06755"/>
    <w:rsid w:val="00B069FC"/>
    <w:rsid w:val="00B06DFC"/>
    <w:rsid w:val="00B07356"/>
    <w:rsid w:val="00B07B0B"/>
    <w:rsid w:val="00B07B61"/>
    <w:rsid w:val="00B1086A"/>
    <w:rsid w:val="00B113DD"/>
    <w:rsid w:val="00B11A7C"/>
    <w:rsid w:val="00B12315"/>
    <w:rsid w:val="00B1252E"/>
    <w:rsid w:val="00B127F6"/>
    <w:rsid w:val="00B12935"/>
    <w:rsid w:val="00B13A7E"/>
    <w:rsid w:val="00B13B1A"/>
    <w:rsid w:val="00B13CFE"/>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265"/>
    <w:rsid w:val="00B26407"/>
    <w:rsid w:val="00B267D9"/>
    <w:rsid w:val="00B27320"/>
    <w:rsid w:val="00B27535"/>
    <w:rsid w:val="00B27546"/>
    <w:rsid w:val="00B27732"/>
    <w:rsid w:val="00B27C76"/>
    <w:rsid w:val="00B30499"/>
    <w:rsid w:val="00B30AF2"/>
    <w:rsid w:val="00B317EE"/>
    <w:rsid w:val="00B31B21"/>
    <w:rsid w:val="00B31D3E"/>
    <w:rsid w:val="00B31DDE"/>
    <w:rsid w:val="00B3409D"/>
    <w:rsid w:val="00B34950"/>
    <w:rsid w:val="00B34B0B"/>
    <w:rsid w:val="00B35590"/>
    <w:rsid w:val="00B358F6"/>
    <w:rsid w:val="00B35A9B"/>
    <w:rsid w:val="00B35B3D"/>
    <w:rsid w:val="00B35E2D"/>
    <w:rsid w:val="00B366BB"/>
    <w:rsid w:val="00B3705D"/>
    <w:rsid w:val="00B37738"/>
    <w:rsid w:val="00B407D3"/>
    <w:rsid w:val="00B40812"/>
    <w:rsid w:val="00B40F77"/>
    <w:rsid w:val="00B4131F"/>
    <w:rsid w:val="00B42931"/>
    <w:rsid w:val="00B42A48"/>
    <w:rsid w:val="00B42ABC"/>
    <w:rsid w:val="00B42E9B"/>
    <w:rsid w:val="00B43318"/>
    <w:rsid w:val="00B43396"/>
    <w:rsid w:val="00B433BF"/>
    <w:rsid w:val="00B44090"/>
    <w:rsid w:val="00B44097"/>
    <w:rsid w:val="00B445C1"/>
    <w:rsid w:val="00B446C4"/>
    <w:rsid w:val="00B453CD"/>
    <w:rsid w:val="00B45626"/>
    <w:rsid w:val="00B458A0"/>
    <w:rsid w:val="00B46279"/>
    <w:rsid w:val="00B46634"/>
    <w:rsid w:val="00B474D3"/>
    <w:rsid w:val="00B4761F"/>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44B"/>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0C10"/>
    <w:rsid w:val="00B61864"/>
    <w:rsid w:val="00B61DE8"/>
    <w:rsid w:val="00B624E5"/>
    <w:rsid w:val="00B625A0"/>
    <w:rsid w:val="00B6265C"/>
    <w:rsid w:val="00B62808"/>
    <w:rsid w:val="00B632AA"/>
    <w:rsid w:val="00B639B9"/>
    <w:rsid w:val="00B63AE0"/>
    <w:rsid w:val="00B63BBD"/>
    <w:rsid w:val="00B63DB5"/>
    <w:rsid w:val="00B63E04"/>
    <w:rsid w:val="00B63FF0"/>
    <w:rsid w:val="00B641F9"/>
    <w:rsid w:val="00B64B05"/>
    <w:rsid w:val="00B65939"/>
    <w:rsid w:val="00B65C44"/>
    <w:rsid w:val="00B65E98"/>
    <w:rsid w:val="00B65FA4"/>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6F2"/>
    <w:rsid w:val="00B719B9"/>
    <w:rsid w:val="00B71D92"/>
    <w:rsid w:val="00B72202"/>
    <w:rsid w:val="00B724D9"/>
    <w:rsid w:val="00B72837"/>
    <w:rsid w:val="00B72CEB"/>
    <w:rsid w:val="00B73184"/>
    <w:rsid w:val="00B731F0"/>
    <w:rsid w:val="00B73629"/>
    <w:rsid w:val="00B736B5"/>
    <w:rsid w:val="00B73FD7"/>
    <w:rsid w:val="00B7437E"/>
    <w:rsid w:val="00B746AC"/>
    <w:rsid w:val="00B74849"/>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29F"/>
    <w:rsid w:val="00B8365A"/>
    <w:rsid w:val="00B8369D"/>
    <w:rsid w:val="00B83A12"/>
    <w:rsid w:val="00B83E95"/>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34D1"/>
    <w:rsid w:val="00B94476"/>
    <w:rsid w:val="00B948F9"/>
    <w:rsid w:val="00B94C7B"/>
    <w:rsid w:val="00B9508A"/>
    <w:rsid w:val="00B9511E"/>
    <w:rsid w:val="00B954F0"/>
    <w:rsid w:val="00B956A7"/>
    <w:rsid w:val="00B95EF4"/>
    <w:rsid w:val="00B963E1"/>
    <w:rsid w:val="00B9648B"/>
    <w:rsid w:val="00B964A1"/>
    <w:rsid w:val="00B96935"/>
    <w:rsid w:val="00B96AC8"/>
    <w:rsid w:val="00B96AF1"/>
    <w:rsid w:val="00B97164"/>
    <w:rsid w:val="00B97F73"/>
    <w:rsid w:val="00B97FB7"/>
    <w:rsid w:val="00BA0961"/>
    <w:rsid w:val="00BA10EB"/>
    <w:rsid w:val="00BA16E0"/>
    <w:rsid w:val="00BA1A74"/>
    <w:rsid w:val="00BA1C37"/>
    <w:rsid w:val="00BA297B"/>
    <w:rsid w:val="00BA2CF2"/>
    <w:rsid w:val="00BA3A00"/>
    <w:rsid w:val="00BA3FB3"/>
    <w:rsid w:val="00BA4744"/>
    <w:rsid w:val="00BA49A4"/>
    <w:rsid w:val="00BA4A9F"/>
    <w:rsid w:val="00BA50B6"/>
    <w:rsid w:val="00BA56F4"/>
    <w:rsid w:val="00BA5BA1"/>
    <w:rsid w:val="00BA5CED"/>
    <w:rsid w:val="00BA5D40"/>
    <w:rsid w:val="00BA5E37"/>
    <w:rsid w:val="00BA66E8"/>
    <w:rsid w:val="00BA6C9E"/>
    <w:rsid w:val="00BA6D51"/>
    <w:rsid w:val="00BA74E8"/>
    <w:rsid w:val="00BA7FC8"/>
    <w:rsid w:val="00BB0269"/>
    <w:rsid w:val="00BB0489"/>
    <w:rsid w:val="00BB0836"/>
    <w:rsid w:val="00BB1994"/>
    <w:rsid w:val="00BB1DDD"/>
    <w:rsid w:val="00BB2A02"/>
    <w:rsid w:val="00BB2ED8"/>
    <w:rsid w:val="00BB301D"/>
    <w:rsid w:val="00BB317F"/>
    <w:rsid w:val="00BB3B54"/>
    <w:rsid w:val="00BB3D7A"/>
    <w:rsid w:val="00BB4573"/>
    <w:rsid w:val="00BB4873"/>
    <w:rsid w:val="00BB512A"/>
    <w:rsid w:val="00BB5C88"/>
    <w:rsid w:val="00BB5F60"/>
    <w:rsid w:val="00BB6526"/>
    <w:rsid w:val="00BB6E82"/>
    <w:rsid w:val="00BB7070"/>
    <w:rsid w:val="00BB72DF"/>
    <w:rsid w:val="00BB792A"/>
    <w:rsid w:val="00BC0137"/>
    <w:rsid w:val="00BC0478"/>
    <w:rsid w:val="00BC09D7"/>
    <w:rsid w:val="00BC0A1E"/>
    <w:rsid w:val="00BC0B8F"/>
    <w:rsid w:val="00BC13AE"/>
    <w:rsid w:val="00BC1786"/>
    <w:rsid w:val="00BC1A9B"/>
    <w:rsid w:val="00BC1D8A"/>
    <w:rsid w:val="00BC3003"/>
    <w:rsid w:val="00BC3215"/>
    <w:rsid w:val="00BC35AF"/>
    <w:rsid w:val="00BC3A2F"/>
    <w:rsid w:val="00BC3C23"/>
    <w:rsid w:val="00BC3F72"/>
    <w:rsid w:val="00BC4117"/>
    <w:rsid w:val="00BC428D"/>
    <w:rsid w:val="00BC5365"/>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995"/>
    <w:rsid w:val="00BD0D89"/>
    <w:rsid w:val="00BD0D8A"/>
    <w:rsid w:val="00BD1B0C"/>
    <w:rsid w:val="00BD2253"/>
    <w:rsid w:val="00BD260E"/>
    <w:rsid w:val="00BD287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86B"/>
    <w:rsid w:val="00BD6B28"/>
    <w:rsid w:val="00BD6CBF"/>
    <w:rsid w:val="00BD706D"/>
    <w:rsid w:val="00BD7300"/>
    <w:rsid w:val="00BD7369"/>
    <w:rsid w:val="00BD7578"/>
    <w:rsid w:val="00BD7635"/>
    <w:rsid w:val="00BD7659"/>
    <w:rsid w:val="00BD77CE"/>
    <w:rsid w:val="00BD7BF0"/>
    <w:rsid w:val="00BD7CE1"/>
    <w:rsid w:val="00BE0083"/>
    <w:rsid w:val="00BE092B"/>
    <w:rsid w:val="00BE14D7"/>
    <w:rsid w:val="00BE18AE"/>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84F"/>
    <w:rsid w:val="00BE7951"/>
    <w:rsid w:val="00BF02F8"/>
    <w:rsid w:val="00BF0451"/>
    <w:rsid w:val="00BF0BFF"/>
    <w:rsid w:val="00BF12B9"/>
    <w:rsid w:val="00BF16CC"/>
    <w:rsid w:val="00BF1C39"/>
    <w:rsid w:val="00BF1ED8"/>
    <w:rsid w:val="00BF2286"/>
    <w:rsid w:val="00BF2675"/>
    <w:rsid w:val="00BF272D"/>
    <w:rsid w:val="00BF2779"/>
    <w:rsid w:val="00BF294B"/>
    <w:rsid w:val="00BF2B41"/>
    <w:rsid w:val="00BF2D38"/>
    <w:rsid w:val="00BF2DF0"/>
    <w:rsid w:val="00BF315E"/>
    <w:rsid w:val="00BF400D"/>
    <w:rsid w:val="00BF427E"/>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BF7E77"/>
    <w:rsid w:val="00C0063E"/>
    <w:rsid w:val="00C007E0"/>
    <w:rsid w:val="00C0089E"/>
    <w:rsid w:val="00C012A1"/>
    <w:rsid w:val="00C01A20"/>
    <w:rsid w:val="00C01EC8"/>
    <w:rsid w:val="00C0209F"/>
    <w:rsid w:val="00C02174"/>
    <w:rsid w:val="00C02227"/>
    <w:rsid w:val="00C029D5"/>
    <w:rsid w:val="00C02A51"/>
    <w:rsid w:val="00C02EE2"/>
    <w:rsid w:val="00C03297"/>
    <w:rsid w:val="00C03779"/>
    <w:rsid w:val="00C037A3"/>
    <w:rsid w:val="00C04089"/>
    <w:rsid w:val="00C04AE5"/>
    <w:rsid w:val="00C050F1"/>
    <w:rsid w:val="00C05567"/>
    <w:rsid w:val="00C058F8"/>
    <w:rsid w:val="00C062C0"/>
    <w:rsid w:val="00C0632B"/>
    <w:rsid w:val="00C079F7"/>
    <w:rsid w:val="00C10285"/>
    <w:rsid w:val="00C117BE"/>
    <w:rsid w:val="00C11C28"/>
    <w:rsid w:val="00C11C43"/>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9EC"/>
    <w:rsid w:val="00C20B7F"/>
    <w:rsid w:val="00C2105A"/>
    <w:rsid w:val="00C21185"/>
    <w:rsid w:val="00C212C1"/>
    <w:rsid w:val="00C214D0"/>
    <w:rsid w:val="00C22122"/>
    <w:rsid w:val="00C22B54"/>
    <w:rsid w:val="00C22D21"/>
    <w:rsid w:val="00C22E03"/>
    <w:rsid w:val="00C23558"/>
    <w:rsid w:val="00C23A71"/>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1D5C"/>
    <w:rsid w:val="00C321E4"/>
    <w:rsid w:val="00C322B8"/>
    <w:rsid w:val="00C3246E"/>
    <w:rsid w:val="00C329C7"/>
    <w:rsid w:val="00C3370B"/>
    <w:rsid w:val="00C3384E"/>
    <w:rsid w:val="00C33CDE"/>
    <w:rsid w:val="00C340D0"/>
    <w:rsid w:val="00C3494E"/>
    <w:rsid w:val="00C34CA2"/>
    <w:rsid w:val="00C34E05"/>
    <w:rsid w:val="00C34E7E"/>
    <w:rsid w:val="00C35693"/>
    <w:rsid w:val="00C3573A"/>
    <w:rsid w:val="00C366CB"/>
    <w:rsid w:val="00C367A9"/>
    <w:rsid w:val="00C3682D"/>
    <w:rsid w:val="00C36CB3"/>
    <w:rsid w:val="00C40878"/>
    <w:rsid w:val="00C411CE"/>
    <w:rsid w:val="00C415D1"/>
    <w:rsid w:val="00C421E8"/>
    <w:rsid w:val="00C42284"/>
    <w:rsid w:val="00C4252E"/>
    <w:rsid w:val="00C42733"/>
    <w:rsid w:val="00C435AB"/>
    <w:rsid w:val="00C43861"/>
    <w:rsid w:val="00C43F5E"/>
    <w:rsid w:val="00C44B7B"/>
    <w:rsid w:val="00C45292"/>
    <w:rsid w:val="00C453AD"/>
    <w:rsid w:val="00C458F9"/>
    <w:rsid w:val="00C46393"/>
    <w:rsid w:val="00C46B23"/>
    <w:rsid w:val="00C47167"/>
    <w:rsid w:val="00C476B3"/>
    <w:rsid w:val="00C503C3"/>
    <w:rsid w:val="00C50FB9"/>
    <w:rsid w:val="00C5115D"/>
    <w:rsid w:val="00C51960"/>
    <w:rsid w:val="00C519D7"/>
    <w:rsid w:val="00C51EE3"/>
    <w:rsid w:val="00C51F5F"/>
    <w:rsid w:val="00C52401"/>
    <w:rsid w:val="00C52584"/>
    <w:rsid w:val="00C525A0"/>
    <w:rsid w:val="00C5311C"/>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750"/>
    <w:rsid w:val="00C57889"/>
    <w:rsid w:val="00C578DB"/>
    <w:rsid w:val="00C57A32"/>
    <w:rsid w:val="00C57BE1"/>
    <w:rsid w:val="00C600A1"/>
    <w:rsid w:val="00C60479"/>
    <w:rsid w:val="00C61071"/>
    <w:rsid w:val="00C61416"/>
    <w:rsid w:val="00C61901"/>
    <w:rsid w:val="00C619C4"/>
    <w:rsid w:val="00C61A4C"/>
    <w:rsid w:val="00C61DDE"/>
    <w:rsid w:val="00C6200C"/>
    <w:rsid w:val="00C62147"/>
    <w:rsid w:val="00C621D4"/>
    <w:rsid w:val="00C62A19"/>
    <w:rsid w:val="00C62BF3"/>
    <w:rsid w:val="00C633AA"/>
    <w:rsid w:val="00C6348C"/>
    <w:rsid w:val="00C638AE"/>
    <w:rsid w:val="00C63C2C"/>
    <w:rsid w:val="00C63E6A"/>
    <w:rsid w:val="00C6450B"/>
    <w:rsid w:val="00C64E91"/>
    <w:rsid w:val="00C653A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1E3D"/>
    <w:rsid w:val="00C92255"/>
    <w:rsid w:val="00C9365B"/>
    <w:rsid w:val="00C936AA"/>
    <w:rsid w:val="00C93798"/>
    <w:rsid w:val="00C93A2E"/>
    <w:rsid w:val="00C94DB9"/>
    <w:rsid w:val="00C95000"/>
    <w:rsid w:val="00C95AF3"/>
    <w:rsid w:val="00C96004"/>
    <w:rsid w:val="00C96987"/>
    <w:rsid w:val="00C97426"/>
    <w:rsid w:val="00C97539"/>
    <w:rsid w:val="00C97D75"/>
    <w:rsid w:val="00C97DD7"/>
    <w:rsid w:val="00CA0AB5"/>
    <w:rsid w:val="00CA0D5E"/>
    <w:rsid w:val="00CA0F79"/>
    <w:rsid w:val="00CA21D4"/>
    <w:rsid w:val="00CA2256"/>
    <w:rsid w:val="00CA26BF"/>
    <w:rsid w:val="00CA2D5A"/>
    <w:rsid w:val="00CA3BE0"/>
    <w:rsid w:val="00CA4382"/>
    <w:rsid w:val="00CA43C5"/>
    <w:rsid w:val="00CA43CA"/>
    <w:rsid w:val="00CA4883"/>
    <w:rsid w:val="00CA4E1C"/>
    <w:rsid w:val="00CA4FC2"/>
    <w:rsid w:val="00CA531A"/>
    <w:rsid w:val="00CA54D4"/>
    <w:rsid w:val="00CA69D2"/>
    <w:rsid w:val="00CA752A"/>
    <w:rsid w:val="00CB0613"/>
    <w:rsid w:val="00CB071C"/>
    <w:rsid w:val="00CB0E4E"/>
    <w:rsid w:val="00CB0F05"/>
    <w:rsid w:val="00CB131E"/>
    <w:rsid w:val="00CB1A3A"/>
    <w:rsid w:val="00CB1B2F"/>
    <w:rsid w:val="00CB1B38"/>
    <w:rsid w:val="00CB1B9C"/>
    <w:rsid w:val="00CB214E"/>
    <w:rsid w:val="00CB31E9"/>
    <w:rsid w:val="00CB40DB"/>
    <w:rsid w:val="00CB41FF"/>
    <w:rsid w:val="00CB42D0"/>
    <w:rsid w:val="00CB439F"/>
    <w:rsid w:val="00CB46A3"/>
    <w:rsid w:val="00CB755B"/>
    <w:rsid w:val="00CB75C8"/>
    <w:rsid w:val="00CB7A25"/>
    <w:rsid w:val="00CB7F96"/>
    <w:rsid w:val="00CC023F"/>
    <w:rsid w:val="00CC0423"/>
    <w:rsid w:val="00CC0687"/>
    <w:rsid w:val="00CC120D"/>
    <w:rsid w:val="00CC1DD3"/>
    <w:rsid w:val="00CC1E9E"/>
    <w:rsid w:val="00CC212F"/>
    <w:rsid w:val="00CC2827"/>
    <w:rsid w:val="00CC2CC2"/>
    <w:rsid w:val="00CC35AA"/>
    <w:rsid w:val="00CC3E48"/>
    <w:rsid w:val="00CC3F96"/>
    <w:rsid w:val="00CC4232"/>
    <w:rsid w:val="00CC4658"/>
    <w:rsid w:val="00CC4A3D"/>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26D"/>
    <w:rsid w:val="00CD23E3"/>
    <w:rsid w:val="00CD2A89"/>
    <w:rsid w:val="00CD2FBA"/>
    <w:rsid w:val="00CD3848"/>
    <w:rsid w:val="00CD38C9"/>
    <w:rsid w:val="00CD3F6C"/>
    <w:rsid w:val="00CD432F"/>
    <w:rsid w:val="00CD4447"/>
    <w:rsid w:val="00CD4819"/>
    <w:rsid w:val="00CD50F6"/>
    <w:rsid w:val="00CD5249"/>
    <w:rsid w:val="00CD55FA"/>
    <w:rsid w:val="00CD5633"/>
    <w:rsid w:val="00CD5A98"/>
    <w:rsid w:val="00CD5E55"/>
    <w:rsid w:val="00CD6189"/>
    <w:rsid w:val="00CD62A7"/>
    <w:rsid w:val="00CD6434"/>
    <w:rsid w:val="00CD6EFD"/>
    <w:rsid w:val="00CD71C9"/>
    <w:rsid w:val="00CD76FA"/>
    <w:rsid w:val="00CD7A64"/>
    <w:rsid w:val="00CD7DBD"/>
    <w:rsid w:val="00CE05F2"/>
    <w:rsid w:val="00CE0D51"/>
    <w:rsid w:val="00CE0F85"/>
    <w:rsid w:val="00CE12BC"/>
    <w:rsid w:val="00CE1B94"/>
    <w:rsid w:val="00CE1BA7"/>
    <w:rsid w:val="00CE1F24"/>
    <w:rsid w:val="00CE20AE"/>
    <w:rsid w:val="00CE21FE"/>
    <w:rsid w:val="00CE229B"/>
    <w:rsid w:val="00CE2539"/>
    <w:rsid w:val="00CE2931"/>
    <w:rsid w:val="00CE2E71"/>
    <w:rsid w:val="00CE3347"/>
    <w:rsid w:val="00CE34DC"/>
    <w:rsid w:val="00CE430A"/>
    <w:rsid w:val="00CE4605"/>
    <w:rsid w:val="00CE47B6"/>
    <w:rsid w:val="00CE4D0E"/>
    <w:rsid w:val="00CE4DE1"/>
    <w:rsid w:val="00CE5D29"/>
    <w:rsid w:val="00CE5F66"/>
    <w:rsid w:val="00CE7308"/>
    <w:rsid w:val="00CE7A51"/>
    <w:rsid w:val="00CE7D75"/>
    <w:rsid w:val="00CF15C3"/>
    <w:rsid w:val="00CF18D9"/>
    <w:rsid w:val="00CF1985"/>
    <w:rsid w:val="00CF1B22"/>
    <w:rsid w:val="00CF1C9C"/>
    <w:rsid w:val="00CF230B"/>
    <w:rsid w:val="00CF2A20"/>
    <w:rsid w:val="00CF2D4E"/>
    <w:rsid w:val="00CF2EB1"/>
    <w:rsid w:val="00CF39B3"/>
    <w:rsid w:val="00CF42ED"/>
    <w:rsid w:val="00CF4871"/>
    <w:rsid w:val="00CF492D"/>
    <w:rsid w:val="00CF4946"/>
    <w:rsid w:val="00CF4AB5"/>
    <w:rsid w:val="00CF515A"/>
    <w:rsid w:val="00CF53B9"/>
    <w:rsid w:val="00CF5557"/>
    <w:rsid w:val="00CF583F"/>
    <w:rsid w:val="00CF61A8"/>
    <w:rsid w:val="00CF6596"/>
    <w:rsid w:val="00CF6782"/>
    <w:rsid w:val="00CF67BC"/>
    <w:rsid w:val="00CF6CCB"/>
    <w:rsid w:val="00CF70A9"/>
    <w:rsid w:val="00CF7182"/>
    <w:rsid w:val="00CF7452"/>
    <w:rsid w:val="00CF74EE"/>
    <w:rsid w:val="00D003F0"/>
    <w:rsid w:val="00D00C45"/>
    <w:rsid w:val="00D0138A"/>
    <w:rsid w:val="00D019AB"/>
    <w:rsid w:val="00D01E90"/>
    <w:rsid w:val="00D01EBD"/>
    <w:rsid w:val="00D02D46"/>
    <w:rsid w:val="00D02F36"/>
    <w:rsid w:val="00D03038"/>
    <w:rsid w:val="00D034DA"/>
    <w:rsid w:val="00D03623"/>
    <w:rsid w:val="00D03C49"/>
    <w:rsid w:val="00D04EB7"/>
    <w:rsid w:val="00D0501B"/>
    <w:rsid w:val="00D0533D"/>
    <w:rsid w:val="00D0545F"/>
    <w:rsid w:val="00D05548"/>
    <w:rsid w:val="00D0568D"/>
    <w:rsid w:val="00D05DFF"/>
    <w:rsid w:val="00D05E82"/>
    <w:rsid w:val="00D06CC9"/>
    <w:rsid w:val="00D06E5D"/>
    <w:rsid w:val="00D0740D"/>
    <w:rsid w:val="00D07435"/>
    <w:rsid w:val="00D07520"/>
    <w:rsid w:val="00D07A39"/>
    <w:rsid w:val="00D07B88"/>
    <w:rsid w:val="00D07CAF"/>
    <w:rsid w:val="00D1005D"/>
    <w:rsid w:val="00D10473"/>
    <w:rsid w:val="00D1098A"/>
    <w:rsid w:val="00D11A99"/>
    <w:rsid w:val="00D1295E"/>
    <w:rsid w:val="00D12B17"/>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8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4"/>
    <w:rsid w:val="00D2674D"/>
    <w:rsid w:val="00D271E5"/>
    <w:rsid w:val="00D27C3A"/>
    <w:rsid w:val="00D27C97"/>
    <w:rsid w:val="00D27D99"/>
    <w:rsid w:val="00D313A0"/>
    <w:rsid w:val="00D31FA1"/>
    <w:rsid w:val="00D333C9"/>
    <w:rsid w:val="00D3344B"/>
    <w:rsid w:val="00D3365E"/>
    <w:rsid w:val="00D3367D"/>
    <w:rsid w:val="00D33894"/>
    <w:rsid w:val="00D33963"/>
    <w:rsid w:val="00D33B69"/>
    <w:rsid w:val="00D343F0"/>
    <w:rsid w:val="00D34B3E"/>
    <w:rsid w:val="00D34FD4"/>
    <w:rsid w:val="00D357BE"/>
    <w:rsid w:val="00D36392"/>
    <w:rsid w:val="00D369A4"/>
    <w:rsid w:val="00D37424"/>
    <w:rsid w:val="00D3750E"/>
    <w:rsid w:val="00D37602"/>
    <w:rsid w:val="00D3762C"/>
    <w:rsid w:val="00D37A84"/>
    <w:rsid w:val="00D37E73"/>
    <w:rsid w:val="00D40065"/>
    <w:rsid w:val="00D40762"/>
    <w:rsid w:val="00D408A8"/>
    <w:rsid w:val="00D40E4B"/>
    <w:rsid w:val="00D41048"/>
    <w:rsid w:val="00D411FE"/>
    <w:rsid w:val="00D41588"/>
    <w:rsid w:val="00D41AA9"/>
    <w:rsid w:val="00D41FE1"/>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8D0"/>
    <w:rsid w:val="00D54B93"/>
    <w:rsid w:val="00D553DD"/>
    <w:rsid w:val="00D559CC"/>
    <w:rsid w:val="00D55BDD"/>
    <w:rsid w:val="00D56507"/>
    <w:rsid w:val="00D565B5"/>
    <w:rsid w:val="00D572B9"/>
    <w:rsid w:val="00D577DD"/>
    <w:rsid w:val="00D579BF"/>
    <w:rsid w:val="00D57B45"/>
    <w:rsid w:val="00D600C2"/>
    <w:rsid w:val="00D60239"/>
    <w:rsid w:val="00D603FF"/>
    <w:rsid w:val="00D60866"/>
    <w:rsid w:val="00D608F0"/>
    <w:rsid w:val="00D60F33"/>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5E1B"/>
    <w:rsid w:val="00D66E01"/>
    <w:rsid w:val="00D66FD2"/>
    <w:rsid w:val="00D672DD"/>
    <w:rsid w:val="00D674AE"/>
    <w:rsid w:val="00D67DAF"/>
    <w:rsid w:val="00D67DB1"/>
    <w:rsid w:val="00D705BD"/>
    <w:rsid w:val="00D706D2"/>
    <w:rsid w:val="00D707DD"/>
    <w:rsid w:val="00D70AA9"/>
    <w:rsid w:val="00D70ECF"/>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024"/>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6E6"/>
    <w:rsid w:val="00D87782"/>
    <w:rsid w:val="00D87849"/>
    <w:rsid w:val="00D87AED"/>
    <w:rsid w:val="00D87B62"/>
    <w:rsid w:val="00D9042C"/>
    <w:rsid w:val="00D9103F"/>
    <w:rsid w:val="00D924BB"/>
    <w:rsid w:val="00D927FE"/>
    <w:rsid w:val="00D92C5F"/>
    <w:rsid w:val="00D92CAF"/>
    <w:rsid w:val="00D930EA"/>
    <w:rsid w:val="00D936AE"/>
    <w:rsid w:val="00D93B6C"/>
    <w:rsid w:val="00D952CC"/>
    <w:rsid w:val="00D95982"/>
    <w:rsid w:val="00D95D7E"/>
    <w:rsid w:val="00D96AA6"/>
    <w:rsid w:val="00D96EBC"/>
    <w:rsid w:val="00D97219"/>
    <w:rsid w:val="00D97A92"/>
    <w:rsid w:val="00D97BCA"/>
    <w:rsid w:val="00D97EAB"/>
    <w:rsid w:val="00D97F40"/>
    <w:rsid w:val="00DA000D"/>
    <w:rsid w:val="00DA009B"/>
    <w:rsid w:val="00DA03FD"/>
    <w:rsid w:val="00DA084E"/>
    <w:rsid w:val="00DA0D4F"/>
    <w:rsid w:val="00DA0F41"/>
    <w:rsid w:val="00DA1191"/>
    <w:rsid w:val="00DA14FA"/>
    <w:rsid w:val="00DA1D82"/>
    <w:rsid w:val="00DA300F"/>
    <w:rsid w:val="00DA3B26"/>
    <w:rsid w:val="00DA466C"/>
    <w:rsid w:val="00DA5056"/>
    <w:rsid w:val="00DA5168"/>
    <w:rsid w:val="00DA53AC"/>
    <w:rsid w:val="00DA5418"/>
    <w:rsid w:val="00DA5911"/>
    <w:rsid w:val="00DA5AC8"/>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98E"/>
    <w:rsid w:val="00DB3D65"/>
    <w:rsid w:val="00DB4127"/>
    <w:rsid w:val="00DB42A1"/>
    <w:rsid w:val="00DB43B9"/>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888"/>
    <w:rsid w:val="00DC4CB9"/>
    <w:rsid w:val="00DC567F"/>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82B"/>
    <w:rsid w:val="00DD6F4C"/>
    <w:rsid w:val="00DD73DA"/>
    <w:rsid w:val="00DD73E6"/>
    <w:rsid w:val="00DD79D0"/>
    <w:rsid w:val="00DD7C5B"/>
    <w:rsid w:val="00DE08E3"/>
    <w:rsid w:val="00DE1A36"/>
    <w:rsid w:val="00DE23EC"/>
    <w:rsid w:val="00DE32AC"/>
    <w:rsid w:val="00DE3456"/>
    <w:rsid w:val="00DE3CF1"/>
    <w:rsid w:val="00DE40FE"/>
    <w:rsid w:val="00DE4144"/>
    <w:rsid w:val="00DE4CD8"/>
    <w:rsid w:val="00DE5700"/>
    <w:rsid w:val="00DE5892"/>
    <w:rsid w:val="00DE5A67"/>
    <w:rsid w:val="00DE5DEA"/>
    <w:rsid w:val="00DE6164"/>
    <w:rsid w:val="00DE77E5"/>
    <w:rsid w:val="00DE7824"/>
    <w:rsid w:val="00DE7BEA"/>
    <w:rsid w:val="00DE7CB5"/>
    <w:rsid w:val="00DE7DF4"/>
    <w:rsid w:val="00DF012D"/>
    <w:rsid w:val="00DF0168"/>
    <w:rsid w:val="00DF029A"/>
    <w:rsid w:val="00DF0879"/>
    <w:rsid w:val="00DF0C6A"/>
    <w:rsid w:val="00DF11E3"/>
    <w:rsid w:val="00DF126E"/>
    <w:rsid w:val="00DF16B0"/>
    <w:rsid w:val="00DF1BFC"/>
    <w:rsid w:val="00DF28F8"/>
    <w:rsid w:val="00DF2AEB"/>
    <w:rsid w:val="00DF2CD7"/>
    <w:rsid w:val="00DF2DD2"/>
    <w:rsid w:val="00DF2FC3"/>
    <w:rsid w:val="00DF2FC9"/>
    <w:rsid w:val="00DF308A"/>
    <w:rsid w:val="00DF3427"/>
    <w:rsid w:val="00DF38C5"/>
    <w:rsid w:val="00DF3AD9"/>
    <w:rsid w:val="00DF3B25"/>
    <w:rsid w:val="00DF42E8"/>
    <w:rsid w:val="00DF4777"/>
    <w:rsid w:val="00DF4FEF"/>
    <w:rsid w:val="00DF5110"/>
    <w:rsid w:val="00DF516E"/>
    <w:rsid w:val="00DF545C"/>
    <w:rsid w:val="00DF5724"/>
    <w:rsid w:val="00DF5AD7"/>
    <w:rsid w:val="00DF5BF0"/>
    <w:rsid w:val="00DF628C"/>
    <w:rsid w:val="00DF6BEF"/>
    <w:rsid w:val="00DF6CDC"/>
    <w:rsid w:val="00DF6E17"/>
    <w:rsid w:val="00DF74E8"/>
    <w:rsid w:val="00DF764B"/>
    <w:rsid w:val="00DF779E"/>
    <w:rsid w:val="00DF7921"/>
    <w:rsid w:val="00DF7F15"/>
    <w:rsid w:val="00E00361"/>
    <w:rsid w:val="00E00726"/>
    <w:rsid w:val="00E00CEE"/>
    <w:rsid w:val="00E019B2"/>
    <w:rsid w:val="00E02494"/>
    <w:rsid w:val="00E02505"/>
    <w:rsid w:val="00E02610"/>
    <w:rsid w:val="00E037AB"/>
    <w:rsid w:val="00E039C2"/>
    <w:rsid w:val="00E040F8"/>
    <w:rsid w:val="00E04455"/>
    <w:rsid w:val="00E044DB"/>
    <w:rsid w:val="00E049B3"/>
    <w:rsid w:val="00E0525F"/>
    <w:rsid w:val="00E05C02"/>
    <w:rsid w:val="00E06723"/>
    <w:rsid w:val="00E06973"/>
    <w:rsid w:val="00E06C0A"/>
    <w:rsid w:val="00E0782D"/>
    <w:rsid w:val="00E07861"/>
    <w:rsid w:val="00E07D8A"/>
    <w:rsid w:val="00E10344"/>
    <w:rsid w:val="00E10643"/>
    <w:rsid w:val="00E11C2E"/>
    <w:rsid w:val="00E1228D"/>
    <w:rsid w:val="00E123E8"/>
    <w:rsid w:val="00E1249C"/>
    <w:rsid w:val="00E12591"/>
    <w:rsid w:val="00E12F2F"/>
    <w:rsid w:val="00E138D2"/>
    <w:rsid w:val="00E142FE"/>
    <w:rsid w:val="00E14839"/>
    <w:rsid w:val="00E149F1"/>
    <w:rsid w:val="00E14C30"/>
    <w:rsid w:val="00E150D6"/>
    <w:rsid w:val="00E15DCC"/>
    <w:rsid w:val="00E16201"/>
    <w:rsid w:val="00E16307"/>
    <w:rsid w:val="00E16382"/>
    <w:rsid w:val="00E16FF8"/>
    <w:rsid w:val="00E17227"/>
    <w:rsid w:val="00E1790C"/>
    <w:rsid w:val="00E20269"/>
    <w:rsid w:val="00E21315"/>
    <w:rsid w:val="00E2151D"/>
    <w:rsid w:val="00E217D8"/>
    <w:rsid w:val="00E219F4"/>
    <w:rsid w:val="00E21F82"/>
    <w:rsid w:val="00E228B3"/>
    <w:rsid w:val="00E22B61"/>
    <w:rsid w:val="00E22F56"/>
    <w:rsid w:val="00E22F60"/>
    <w:rsid w:val="00E23376"/>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4DA"/>
    <w:rsid w:val="00E26569"/>
    <w:rsid w:val="00E265BD"/>
    <w:rsid w:val="00E26773"/>
    <w:rsid w:val="00E26915"/>
    <w:rsid w:val="00E26B81"/>
    <w:rsid w:val="00E26DC9"/>
    <w:rsid w:val="00E2762A"/>
    <w:rsid w:val="00E27832"/>
    <w:rsid w:val="00E2794D"/>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15D"/>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0EAF"/>
    <w:rsid w:val="00E41926"/>
    <w:rsid w:val="00E41983"/>
    <w:rsid w:val="00E41B3F"/>
    <w:rsid w:val="00E41D55"/>
    <w:rsid w:val="00E41F0E"/>
    <w:rsid w:val="00E41FB5"/>
    <w:rsid w:val="00E43236"/>
    <w:rsid w:val="00E4323C"/>
    <w:rsid w:val="00E434C1"/>
    <w:rsid w:val="00E43601"/>
    <w:rsid w:val="00E43990"/>
    <w:rsid w:val="00E43AA3"/>
    <w:rsid w:val="00E43C8F"/>
    <w:rsid w:val="00E43D1D"/>
    <w:rsid w:val="00E449DD"/>
    <w:rsid w:val="00E44B31"/>
    <w:rsid w:val="00E44C1D"/>
    <w:rsid w:val="00E44CF1"/>
    <w:rsid w:val="00E452E0"/>
    <w:rsid w:val="00E452F4"/>
    <w:rsid w:val="00E454D9"/>
    <w:rsid w:val="00E45919"/>
    <w:rsid w:val="00E45963"/>
    <w:rsid w:val="00E45EB8"/>
    <w:rsid w:val="00E46258"/>
    <w:rsid w:val="00E462A7"/>
    <w:rsid w:val="00E46377"/>
    <w:rsid w:val="00E46482"/>
    <w:rsid w:val="00E46CCF"/>
    <w:rsid w:val="00E47BD3"/>
    <w:rsid w:val="00E50598"/>
    <w:rsid w:val="00E509C6"/>
    <w:rsid w:val="00E50BAD"/>
    <w:rsid w:val="00E50C8B"/>
    <w:rsid w:val="00E510CE"/>
    <w:rsid w:val="00E51518"/>
    <w:rsid w:val="00E51543"/>
    <w:rsid w:val="00E518A0"/>
    <w:rsid w:val="00E51915"/>
    <w:rsid w:val="00E519BC"/>
    <w:rsid w:val="00E51A52"/>
    <w:rsid w:val="00E53757"/>
    <w:rsid w:val="00E54086"/>
    <w:rsid w:val="00E54141"/>
    <w:rsid w:val="00E545EA"/>
    <w:rsid w:val="00E54905"/>
    <w:rsid w:val="00E551DA"/>
    <w:rsid w:val="00E55460"/>
    <w:rsid w:val="00E55AAB"/>
    <w:rsid w:val="00E55D8A"/>
    <w:rsid w:val="00E561C6"/>
    <w:rsid w:val="00E56B10"/>
    <w:rsid w:val="00E571AD"/>
    <w:rsid w:val="00E571B0"/>
    <w:rsid w:val="00E571CF"/>
    <w:rsid w:val="00E572B0"/>
    <w:rsid w:val="00E57FF1"/>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5BE"/>
    <w:rsid w:val="00E678AA"/>
    <w:rsid w:val="00E67FE3"/>
    <w:rsid w:val="00E7146F"/>
    <w:rsid w:val="00E7187A"/>
    <w:rsid w:val="00E71A37"/>
    <w:rsid w:val="00E71C53"/>
    <w:rsid w:val="00E722EF"/>
    <w:rsid w:val="00E729AD"/>
    <w:rsid w:val="00E72C08"/>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381"/>
    <w:rsid w:val="00E83F18"/>
    <w:rsid w:val="00E8410D"/>
    <w:rsid w:val="00E8470B"/>
    <w:rsid w:val="00E849AF"/>
    <w:rsid w:val="00E84A8F"/>
    <w:rsid w:val="00E84CDC"/>
    <w:rsid w:val="00E850A3"/>
    <w:rsid w:val="00E85704"/>
    <w:rsid w:val="00E85FD6"/>
    <w:rsid w:val="00E876CA"/>
    <w:rsid w:val="00E87D16"/>
    <w:rsid w:val="00E903DC"/>
    <w:rsid w:val="00E916DA"/>
    <w:rsid w:val="00E92302"/>
    <w:rsid w:val="00E92328"/>
    <w:rsid w:val="00E924CF"/>
    <w:rsid w:val="00E92C20"/>
    <w:rsid w:val="00E92F0F"/>
    <w:rsid w:val="00E93755"/>
    <w:rsid w:val="00E949FD"/>
    <w:rsid w:val="00E94ADF"/>
    <w:rsid w:val="00E94DAA"/>
    <w:rsid w:val="00E95477"/>
    <w:rsid w:val="00E95F00"/>
    <w:rsid w:val="00E962F8"/>
    <w:rsid w:val="00E96D54"/>
    <w:rsid w:val="00E96DAC"/>
    <w:rsid w:val="00E96FDE"/>
    <w:rsid w:val="00E97321"/>
    <w:rsid w:val="00EA049B"/>
    <w:rsid w:val="00EA0BAF"/>
    <w:rsid w:val="00EA153A"/>
    <w:rsid w:val="00EA1C4E"/>
    <w:rsid w:val="00EA1FF7"/>
    <w:rsid w:val="00EA23F4"/>
    <w:rsid w:val="00EA2B7A"/>
    <w:rsid w:val="00EA2D67"/>
    <w:rsid w:val="00EA2E58"/>
    <w:rsid w:val="00EA342B"/>
    <w:rsid w:val="00EA3BA8"/>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29B"/>
    <w:rsid w:val="00EB4BEF"/>
    <w:rsid w:val="00EB4BFA"/>
    <w:rsid w:val="00EB4D13"/>
    <w:rsid w:val="00EB4F49"/>
    <w:rsid w:val="00EB54FD"/>
    <w:rsid w:val="00EB5791"/>
    <w:rsid w:val="00EB5912"/>
    <w:rsid w:val="00EB595A"/>
    <w:rsid w:val="00EB5A47"/>
    <w:rsid w:val="00EB5B1F"/>
    <w:rsid w:val="00EB5BE7"/>
    <w:rsid w:val="00EB5E3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2B2A"/>
    <w:rsid w:val="00EC3114"/>
    <w:rsid w:val="00EC3316"/>
    <w:rsid w:val="00EC4948"/>
    <w:rsid w:val="00EC5100"/>
    <w:rsid w:val="00EC5933"/>
    <w:rsid w:val="00EC5C62"/>
    <w:rsid w:val="00EC657B"/>
    <w:rsid w:val="00EC66DF"/>
    <w:rsid w:val="00EC6CCD"/>
    <w:rsid w:val="00EC7622"/>
    <w:rsid w:val="00EC76F7"/>
    <w:rsid w:val="00ED0040"/>
    <w:rsid w:val="00ED0DEA"/>
    <w:rsid w:val="00ED19A9"/>
    <w:rsid w:val="00ED1C40"/>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4A56"/>
    <w:rsid w:val="00EE52D7"/>
    <w:rsid w:val="00EE592C"/>
    <w:rsid w:val="00EE5B91"/>
    <w:rsid w:val="00EE5FE8"/>
    <w:rsid w:val="00EE659C"/>
    <w:rsid w:val="00EE6935"/>
    <w:rsid w:val="00EE6AB2"/>
    <w:rsid w:val="00EE6EDD"/>
    <w:rsid w:val="00EE712F"/>
    <w:rsid w:val="00EE737E"/>
    <w:rsid w:val="00EE73D7"/>
    <w:rsid w:val="00EE79FE"/>
    <w:rsid w:val="00EE7D17"/>
    <w:rsid w:val="00EF00CF"/>
    <w:rsid w:val="00EF04ED"/>
    <w:rsid w:val="00EF0D85"/>
    <w:rsid w:val="00EF1D7F"/>
    <w:rsid w:val="00EF21B6"/>
    <w:rsid w:val="00EF23BF"/>
    <w:rsid w:val="00EF287E"/>
    <w:rsid w:val="00EF2DD8"/>
    <w:rsid w:val="00EF2FEA"/>
    <w:rsid w:val="00EF303C"/>
    <w:rsid w:val="00EF3095"/>
    <w:rsid w:val="00EF30E4"/>
    <w:rsid w:val="00EF3221"/>
    <w:rsid w:val="00EF34CA"/>
    <w:rsid w:val="00EF38BD"/>
    <w:rsid w:val="00EF4310"/>
    <w:rsid w:val="00EF48C7"/>
    <w:rsid w:val="00EF4C90"/>
    <w:rsid w:val="00EF4DC8"/>
    <w:rsid w:val="00EF5187"/>
    <w:rsid w:val="00EF51EF"/>
    <w:rsid w:val="00EF590F"/>
    <w:rsid w:val="00EF69C9"/>
    <w:rsid w:val="00EF6D97"/>
    <w:rsid w:val="00EF71F7"/>
    <w:rsid w:val="00EF7639"/>
    <w:rsid w:val="00EF7BBB"/>
    <w:rsid w:val="00F00159"/>
    <w:rsid w:val="00F001C1"/>
    <w:rsid w:val="00F00C09"/>
    <w:rsid w:val="00F00D27"/>
    <w:rsid w:val="00F00E3C"/>
    <w:rsid w:val="00F01636"/>
    <w:rsid w:val="00F019DD"/>
    <w:rsid w:val="00F026E3"/>
    <w:rsid w:val="00F028C7"/>
    <w:rsid w:val="00F02B39"/>
    <w:rsid w:val="00F03753"/>
    <w:rsid w:val="00F0378E"/>
    <w:rsid w:val="00F038C8"/>
    <w:rsid w:val="00F03EAD"/>
    <w:rsid w:val="00F04983"/>
    <w:rsid w:val="00F049A7"/>
    <w:rsid w:val="00F0508C"/>
    <w:rsid w:val="00F05996"/>
    <w:rsid w:val="00F05A19"/>
    <w:rsid w:val="00F05AA5"/>
    <w:rsid w:val="00F064F9"/>
    <w:rsid w:val="00F071F5"/>
    <w:rsid w:val="00F07587"/>
    <w:rsid w:val="00F076DE"/>
    <w:rsid w:val="00F07EBC"/>
    <w:rsid w:val="00F10375"/>
    <w:rsid w:val="00F10972"/>
    <w:rsid w:val="00F10E94"/>
    <w:rsid w:val="00F112F1"/>
    <w:rsid w:val="00F117C2"/>
    <w:rsid w:val="00F11FC6"/>
    <w:rsid w:val="00F123DA"/>
    <w:rsid w:val="00F12580"/>
    <w:rsid w:val="00F12A41"/>
    <w:rsid w:val="00F12D92"/>
    <w:rsid w:val="00F13941"/>
    <w:rsid w:val="00F14405"/>
    <w:rsid w:val="00F1445F"/>
    <w:rsid w:val="00F1452F"/>
    <w:rsid w:val="00F145DF"/>
    <w:rsid w:val="00F1521E"/>
    <w:rsid w:val="00F15514"/>
    <w:rsid w:val="00F15557"/>
    <w:rsid w:val="00F15824"/>
    <w:rsid w:val="00F170E0"/>
    <w:rsid w:val="00F175C0"/>
    <w:rsid w:val="00F176B7"/>
    <w:rsid w:val="00F1773B"/>
    <w:rsid w:val="00F17D32"/>
    <w:rsid w:val="00F20579"/>
    <w:rsid w:val="00F20859"/>
    <w:rsid w:val="00F20F66"/>
    <w:rsid w:val="00F21645"/>
    <w:rsid w:val="00F2183E"/>
    <w:rsid w:val="00F2194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2F9"/>
    <w:rsid w:val="00F34378"/>
    <w:rsid w:val="00F34480"/>
    <w:rsid w:val="00F34626"/>
    <w:rsid w:val="00F3467F"/>
    <w:rsid w:val="00F347A4"/>
    <w:rsid w:val="00F34D1C"/>
    <w:rsid w:val="00F3510C"/>
    <w:rsid w:val="00F359F5"/>
    <w:rsid w:val="00F36187"/>
    <w:rsid w:val="00F362F6"/>
    <w:rsid w:val="00F366C7"/>
    <w:rsid w:val="00F367AF"/>
    <w:rsid w:val="00F367CA"/>
    <w:rsid w:val="00F369FB"/>
    <w:rsid w:val="00F3736F"/>
    <w:rsid w:val="00F37A3A"/>
    <w:rsid w:val="00F37BD4"/>
    <w:rsid w:val="00F40715"/>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718"/>
    <w:rsid w:val="00F47E1E"/>
    <w:rsid w:val="00F500DA"/>
    <w:rsid w:val="00F50965"/>
    <w:rsid w:val="00F50CCD"/>
    <w:rsid w:val="00F50FC2"/>
    <w:rsid w:val="00F5115F"/>
    <w:rsid w:val="00F511D8"/>
    <w:rsid w:val="00F519D9"/>
    <w:rsid w:val="00F51C2D"/>
    <w:rsid w:val="00F5271E"/>
    <w:rsid w:val="00F5275D"/>
    <w:rsid w:val="00F52868"/>
    <w:rsid w:val="00F52954"/>
    <w:rsid w:val="00F53BE5"/>
    <w:rsid w:val="00F541E4"/>
    <w:rsid w:val="00F54570"/>
    <w:rsid w:val="00F5468E"/>
    <w:rsid w:val="00F55954"/>
    <w:rsid w:val="00F55CB3"/>
    <w:rsid w:val="00F55E3E"/>
    <w:rsid w:val="00F56417"/>
    <w:rsid w:val="00F5699A"/>
    <w:rsid w:val="00F56C09"/>
    <w:rsid w:val="00F57608"/>
    <w:rsid w:val="00F57719"/>
    <w:rsid w:val="00F57900"/>
    <w:rsid w:val="00F57DD1"/>
    <w:rsid w:val="00F60493"/>
    <w:rsid w:val="00F607F4"/>
    <w:rsid w:val="00F60920"/>
    <w:rsid w:val="00F609FA"/>
    <w:rsid w:val="00F61358"/>
    <w:rsid w:val="00F61A5A"/>
    <w:rsid w:val="00F61B51"/>
    <w:rsid w:val="00F61FAC"/>
    <w:rsid w:val="00F62877"/>
    <w:rsid w:val="00F62921"/>
    <w:rsid w:val="00F62DE2"/>
    <w:rsid w:val="00F63486"/>
    <w:rsid w:val="00F6372D"/>
    <w:rsid w:val="00F64357"/>
    <w:rsid w:val="00F646E1"/>
    <w:rsid w:val="00F64787"/>
    <w:rsid w:val="00F64D1E"/>
    <w:rsid w:val="00F64EDB"/>
    <w:rsid w:val="00F652CB"/>
    <w:rsid w:val="00F660E2"/>
    <w:rsid w:val="00F6624F"/>
    <w:rsid w:val="00F663D9"/>
    <w:rsid w:val="00F6747A"/>
    <w:rsid w:val="00F70006"/>
    <w:rsid w:val="00F70DEE"/>
    <w:rsid w:val="00F712C5"/>
    <w:rsid w:val="00F71865"/>
    <w:rsid w:val="00F71C73"/>
    <w:rsid w:val="00F71D8E"/>
    <w:rsid w:val="00F72203"/>
    <w:rsid w:val="00F728C0"/>
    <w:rsid w:val="00F72C62"/>
    <w:rsid w:val="00F72D36"/>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56CD"/>
    <w:rsid w:val="00F87011"/>
    <w:rsid w:val="00F8772C"/>
    <w:rsid w:val="00F87AD3"/>
    <w:rsid w:val="00F87EE7"/>
    <w:rsid w:val="00F9002B"/>
    <w:rsid w:val="00F90ACB"/>
    <w:rsid w:val="00F90B43"/>
    <w:rsid w:val="00F9127E"/>
    <w:rsid w:val="00F9138A"/>
    <w:rsid w:val="00F91520"/>
    <w:rsid w:val="00F915EC"/>
    <w:rsid w:val="00F915FC"/>
    <w:rsid w:val="00F91C5D"/>
    <w:rsid w:val="00F91D33"/>
    <w:rsid w:val="00F924CD"/>
    <w:rsid w:val="00F92733"/>
    <w:rsid w:val="00F92774"/>
    <w:rsid w:val="00F92BE0"/>
    <w:rsid w:val="00F92ECE"/>
    <w:rsid w:val="00F9363F"/>
    <w:rsid w:val="00F93ACE"/>
    <w:rsid w:val="00F93F2A"/>
    <w:rsid w:val="00F9404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6BC"/>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07"/>
    <w:rsid w:val="00FB2B2A"/>
    <w:rsid w:val="00FB2B91"/>
    <w:rsid w:val="00FB2B99"/>
    <w:rsid w:val="00FB3AE4"/>
    <w:rsid w:val="00FB3ED3"/>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664"/>
    <w:rsid w:val="00FC57CE"/>
    <w:rsid w:val="00FC5D91"/>
    <w:rsid w:val="00FC61E2"/>
    <w:rsid w:val="00FC61EF"/>
    <w:rsid w:val="00FC6604"/>
    <w:rsid w:val="00FC67F7"/>
    <w:rsid w:val="00FC6C36"/>
    <w:rsid w:val="00FC6DFD"/>
    <w:rsid w:val="00FC6E31"/>
    <w:rsid w:val="00FC6F6A"/>
    <w:rsid w:val="00FC703D"/>
    <w:rsid w:val="00FC7245"/>
    <w:rsid w:val="00FC7426"/>
    <w:rsid w:val="00FC7A9B"/>
    <w:rsid w:val="00FC7C4F"/>
    <w:rsid w:val="00FC7C94"/>
    <w:rsid w:val="00FC7CC8"/>
    <w:rsid w:val="00FC7EAC"/>
    <w:rsid w:val="00FD009F"/>
    <w:rsid w:val="00FD0107"/>
    <w:rsid w:val="00FD04BB"/>
    <w:rsid w:val="00FD1490"/>
    <w:rsid w:val="00FD1510"/>
    <w:rsid w:val="00FD1A60"/>
    <w:rsid w:val="00FD1BE0"/>
    <w:rsid w:val="00FD290D"/>
    <w:rsid w:val="00FD2EC3"/>
    <w:rsid w:val="00FD3495"/>
    <w:rsid w:val="00FD3669"/>
    <w:rsid w:val="00FD3B5F"/>
    <w:rsid w:val="00FD3BC6"/>
    <w:rsid w:val="00FD425B"/>
    <w:rsid w:val="00FD4457"/>
    <w:rsid w:val="00FD44F8"/>
    <w:rsid w:val="00FD4A11"/>
    <w:rsid w:val="00FD4E1E"/>
    <w:rsid w:val="00FD51A0"/>
    <w:rsid w:val="00FD5309"/>
    <w:rsid w:val="00FD564A"/>
    <w:rsid w:val="00FD5884"/>
    <w:rsid w:val="00FD5D3B"/>
    <w:rsid w:val="00FD6371"/>
    <w:rsid w:val="00FD6708"/>
    <w:rsid w:val="00FD6D6F"/>
    <w:rsid w:val="00FE0725"/>
    <w:rsid w:val="00FE07C3"/>
    <w:rsid w:val="00FE08A4"/>
    <w:rsid w:val="00FE104A"/>
    <w:rsid w:val="00FE131C"/>
    <w:rsid w:val="00FE1784"/>
    <w:rsid w:val="00FE18D3"/>
    <w:rsid w:val="00FE1AF4"/>
    <w:rsid w:val="00FE34AF"/>
    <w:rsid w:val="00FE3A14"/>
    <w:rsid w:val="00FE3B7A"/>
    <w:rsid w:val="00FE3D94"/>
    <w:rsid w:val="00FE403B"/>
    <w:rsid w:val="00FE42B8"/>
    <w:rsid w:val="00FE4357"/>
    <w:rsid w:val="00FE4FD1"/>
    <w:rsid w:val="00FE54C1"/>
    <w:rsid w:val="00FE5727"/>
    <w:rsid w:val="00FE5B34"/>
    <w:rsid w:val="00FE5EF4"/>
    <w:rsid w:val="00FE5F32"/>
    <w:rsid w:val="00FE6573"/>
    <w:rsid w:val="00FE6F49"/>
    <w:rsid w:val="00FE75BC"/>
    <w:rsid w:val="00FE797D"/>
    <w:rsid w:val="00FE7A03"/>
    <w:rsid w:val="00FE7AB5"/>
    <w:rsid w:val="00FF00ED"/>
    <w:rsid w:val="00FF0C84"/>
    <w:rsid w:val="00FF0EDD"/>
    <w:rsid w:val="00FF0FD0"/>
    <w:rsid w:val="00FF112D"/>
    <w:rsid w:val="00FF1610"/>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D1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8D486"/>
  <w15:chartTrackingRefBased/>
  <w15:docId w15:val="{29EB5D8F-9CF0-444D-9206-615469416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ja-JP"/>
    </w:rPr>
  </w:style>
  <w:style w:type="character" w:customStyle="1" w:styleId="B3Char">
    <w:name w:val="B3 Char"/>
    <w:link w:val="B3"/>
    <w:rsid w:val="00E7576E"/>
    <w:rPr>
      <w:rFonts w:eastAsia="宋体"/>
      <w:lang w:val="en-GB" w:eastAsia="ja-JP"/>
    </w:rPr>
  </w:style>
  <w:style w:type="character" w:customStyle="1" w:styleId="B4Char">
    <w:name w:val="B4 Char"/>
    <w:link w:val="B4"/>
    <w:rsid w:val="00E7576E"/>
    <w:rPr>
      <w:rFonts w:eastAsia="宋体"/>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ad">
    <w:name w:val="批注文字 字符"/>
    <w:link w:val="ac"/>
    <w:qFormat/>
    <w:rsid w:val="001C2496"/>
    <w:rPr>
      <w:rFonts w:eastAsia="Times New Roman"/>
      <w:szCs w:val="24"/>
      <w:lang w:eastAsia="en-US"/>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2039F8"/>
    <w:rPr>
      <w:rFonts w:eastAsia="MS Mincho"/>
      <w:szCs w:val="24"/>
      <w:lang w:val="en-US" w:eastAsia="en-US" w:bidi="ar-SA"/>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9C6C2D"/>
    <w:rPr>
      <w:rFonts w:ascii="Arial" w:eastAsia="MS Mincho" w:hAnsi="Arial"/>
      <w:b/>
      <w:szCs w:val="24"/>
      <w:lang w:val="en-US" w:eastAsia="en-US" w:bidi="ar-SA"/>
    </w:rPr>
  </w:style>
  <w:style w:type="character" w:customStyle="1" w:styleId="TAHCar">
    <w:name w:val="TAH Car"/>
    <w:link w:val="TAH"/>
    <w:qFormat/>
    <w:rsid w:val="00DD7C5B"/>
    <w:rPr>
      <w:rFonts w:ascii="Arial" w:eastAsia="Times New Roman" w:hAnsi="Arial"/>
      <w:b/>
      <w:sz w:val="18"/>
      <w:lang w:val="en-GB" w:eastAsia="en-US"/>
    </w:rPr>
  </w:style>
  <w:style w:type="paragraph" w:customStyle="1" w:styleId="TAN">
    <w:name w:val="TAN"/>
    <w:basedOn w:val="TAL"/>
    <w:qFormat/>
    <w:rsid w:val="00DD7C5B"/>
    <w:pPr>
      <w:ind w:left="851" w:hanging="851"/>
    </w:pPr>
    <w:rPr>
      <w:rFonts w:eastAsia="宋体"/>
    </w:rPr>
  </w:style>
  <w:style w:type="character" w:customStyle="1" w:styleId="TALCar">
    <w:name w:val="TAL Car"/>
    <w:link w:val="TAL"/>
    <w:qFormat/>
    <w:locked/>
    <w:rsid w:val="00DD7C5B"/>
    <w:rPr>
      <w:rFonts w:ascii="Arial" w:eastAsia="Times New Roman" w:hAnsi="Arial"/>
      <w:sz w:val="18"/>
      <w:lang w:val="en-GB" w:eastAsia="en-US"/>
    </w:rPr>
  </w:style>
  <w:style w:type="paragraph" w:customStyle="1" w:styleId="Heading1unnumbered">
    <w:name w:val="Heading 1 unnumbered"/>
    <w:basedOn w:val="1"/>
    <w:next w:val="a0"/>
    <w:uiPriority w:val="99"/>
    <w:qFormat/>
    <w:rsid w:val="00DD7C5B"/>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uiPriority w:val="34"/>
    <w:qFormat/>
    <w:locked/>
    <w:rsid w:val="00D1005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37517959">
      <w:bodyDiv w:val="1"/>
      <w:marLeft w:val="0"/>
      <w:marRight w:val="0"/>
      <w:marTop w:val="0"/>
      <w:marBottom w:val="0"/>
      <w:divBdr>
        <w:top w:val="none" w:sz="0" w:space="0" w:color="auto"/>
        <w:left w:val="none" w:sz="0" w:space="0" w:color="auto"/>
        <w:bottom w:val="none" w:sz="0" w:space="0" w:color="auto"/>
        <w:right w:val="none" w:sz="0" w:space="0" w:color="auto"/>
      </w:divBdr>
    </w:div>
    <w:div w:id="249630809">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563987">
      <w:bodyDiv w:val="1"/>
      <w:marLeft w:val="0"/>
      <w:marRight w:val="0"/>
      <w:marTop w:val="0"/>
      <w:marBottom w:val="0"/>
      <w:divBdr>
        <w:top w:val="none" w:sz="0" w:space="0" w:color="auto"/>
        <w:left w:val="none" w:sz="0" w:space="0" w:color="auto"/>
        <w:bottom w:val="none" w:sz="0" w:space="0" w:color="auto"/>
        <w:right w:val="none" w:sz="0" w:space="0" w:color="auto"/>
      </w:divBdr>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16231881">
      <w:bodyDiv w:val="1"/>
      <w:marLeft w:val="0"/>
      <w:marRight w:val="0"/>
      <w:marTop w:val="0"/>
      <w:marBottom w:val="0"/>
      <w:divBdr>
        <w:top w:val="none" w:sz="0" w:space="0" w:color="auto"/>
        <w:left w:val="none" w:sz="0" w:space="0" w:color="auto"/>
        <w:bottom w:val="none" w:sz="0" w:space="0" w:color="auto"/>
        <w:right w:val="none" w:sz="0" w:space="0" w:color="auto"/>
      </w:divBdr>
    </w:div>
    <w:div w:id="534387088">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7128424">
      <w:bodyDiv w:val="1"/>
      <w:marLeft w:val="0"/>
      <w:marRight w:val="0"/>
      <w:marTop w:val="0"/>
      <w:marBottom w:val="0"/>
      <w:divBdr>
        <w:top w:val="none" w:sz="0" w:space="0" w:color="auto"/>
        <w:left w:val="none" w:sz="0" w:space="0" w:color="auto"/>
        <w:bottom w:val="none" w:sz="0" w:space="0" w:color="auto"/>
        <w:right w:val="none" w:sz="0" w:space="0" w:color="auto"/>
      </w:divBdr>
    </w:div>
    <w:div w:id="633297055">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8203563">
      <w:bodyDiv w:val="1"/>
      <w:marLeft w:val="0"/>
      <w:marRight w:val="0"/>
      <w:marTop w:val="0"/>
      <w:marBottom w:val="0"/>
      <w:divBdr>
        <w:top w:val="none" w:sz="0" w:space="0" w:color="auto"/>
        <w:left w:val="none" w:sz="0" w:space="0" w:color="auto"/>
        <w:bottom w:val="none" w:sz="0" w:space="0" w:color="auto"/>
        <w:right w:val="none" w:sz="0" w:space="0" w:color="auto"/>
      </w:divBdr>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5086">
      <w:bodyDiv w:val="1"/>
      <w:marLeft w:val="0"/>
      <w:marRight w:val="0"/>
      <w:marTop w:val="0"/>
      <w:marBottom w:val="0"/>
      <w:divBdr>
        <w:top w:val="none" w:sz="0" w:space="0" w:color="auto"/>
        <w:left w:val="none" w:sz="0" w:space="0" w:color="auto"/>
        <w:bottom w:val="none" w:sz="0" w:space="0" w:color="auto"/>
        <w:right w:val="none" w:sz="0" w:space="0" w:color="auto"/>
      </w:divBdr>
    </w:div>
    <w:div w:id="1165320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969225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8588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1598390">
      <w:bodyDiv w:val="1"/>
      <w:marLeft w:val="0"/>
      <w:marRight w:val="0"/>
      <w:marTop w:val="0"/>
      <w:marBottom w:val="0"/>
      <w:divBdr>
        <w:top w:val="none" w:sz="0" w:space="0" w:color="auto"/>
        <w:left w:val="none" w:sz="0" w:space="0" w:color="auto"/>
        <w:bottom w:val="none" w:sz="0" w:space="0" w:color="auto"/>
        <w:right w:val="none" w:sz="0" w:space="0" w:color="auto"/>
      </w:divBdr>
      <w:divsChild>
        <w:div w:id="1444886852">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960453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F7B71-5D4E-40E4-A638-819229A8F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5</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沈晓冬</cp:lastModifiedBy>
  <cp:revision>15</cp:revision>
  <cp:lastPrinted>2011-08-03T09:36:00Z</cp:lastPrinted>
  <dcterms:created xsi:type="dcterms:W3CDTF">2020-04-10T16:51:00Z</dcterms:created>
  <dcterms:modified xsi:type="dcterms:W3CDTF">2021-11-05T16:14:00Z</dcterms:modified>
</cp:coreProperties>
</file>